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934" w:rsidRPr="00A72E0C" w:rsidRDefault="00336934" w:rsidP="00336934">
      <w:pPr>
        <w:spacing w:before="120" w:after="120"/>
        <w:rPr>
          <w:rFonts w:ascii="Calibri" w:hAnsi="Calibri"/>
          <w:szCs w:val="24"/>
          <w:lang w:val="ro-RO"/>
        </w:rPr>
      </w:pPr>
      <w:r w:rsidRPr="00A72E0C">
        <w:rPr>
          <w:rFonts w:ascii="Calibri" w:hAnsi="Calibri"/>
          <w:szCs w:val="24"/>
          <w:lang w:val="ro-RO"/>
        </w:rPr>
        <w:t xml:space="preserve">Nr.  </w:t>
      </w:r>
    </w:p>
    <w:p w:rsidR="00336934" w:rsidRPr="00A72E0C" w:rsidRDefault="00336934" w:rsidP="00336934">
      <w:pPr>
        <w:spacing w:before="120" w:after="120"/>
        <w:jc w:val="center"/>
        <w:rPr>
          <w:rFonts w:ascii="Calibri" w:hAnsi="Calibri"/>
          <w:szCs w:val="24"/>
          <w:lang w:val="ro-RO"/>
        </w:rPr>
      </w:pPr>
    </w:p>
    <w:p w:rsidR="00336934" w:rsidRPr="00A72E0C" w:rsidRDefault="00336934" w:rsidP="00336934">
      <w:pPr>
        <w:autoSpaceDE w:val="0"/>
        <w:autoSpaceDN w:val="0"/>
        <w:adjustRightInd w:val="0"/>
        <w:spacing w:before="120" w:after="120"/>
        <w:jc w:val="center"/>
        <w:rPr>
          <w:rFonts w:ascii="Calibri" w:hAnsi="Calibri" w:cs="TimesNewRomanPS-BoldMT"/>
          <w:b/>
          <w:bCs/>
          <w:sz w:val="22"/>
          <w:szCs w:val="24"/>
          <w:lang w:val="ro-RO"/>
        </w:rPr>
      </w:pPr>
    </w:p>
    <w:p w:rsidR="00336934" w:rsidRPr="00A72E0C" w:rsidRDefault="00336934" w:rsidP="00336934">
      <w:pPr>
        <w:autoSpaceDE w:val="0"/>
        <w:autoSpaceDN w:val="0"/>
        <w:adjustRightInd w:val="0"/>
        <w:spacing w:before="120" w:after="120"/>
        <w:jc w:val="center"/>
        <w:rPr>
          <w:rFonts w:ascii="Calibri" w:hAnsi="Calibri" w:cs="TimesNewRomanPS-BoldMT"/>
          <w:b/>
          <w:bCs/>
          <w:sz w:val="22"/>
          <w:szCs w:val="24"/>
          <w:lang w:val="ro-RO"/>
        </w:rPr>
      </w:pPr>
    </w:p>
    <w:p w:rsidR="00336934" w:rsidRPr="00A72E0C" w:rsidRDefault="00336934" w:rsidP="00336934">
      <w:pPr>
        <w:autoSpaceDE w:val="0"/>
        <w:autoSpaceDN w:val="0"/>
        <w:adjustRightInd w:val="0"/>
        <w:spacing w:before="120" w:after="120"/>
        <w:jc w:val="center"/>
        <w:rPr>
          <w:rFonts w:ascii="Calibri" w:hAnsi="Calibri" w:cs="TimesNewRomanPS-BoldMT"/>
          <w:b/>
          <w:bCs/>
          <w:sz w:val="22"/>
          <w:szCs w:val="24"/>
          <w:lang w:val="ro-RO"/>
        </w:rPr>
      </w:pPr>
    </w:p>
    <w:p w:rsidR="00336934" w:rsidRPr="00A72E0C" w:rsidRDefault="00336934" w:rsidP="00336934">
      <w:pPr>
        <w:autoSpaceDE w:val="0"/>
        <w:autoSpaceDN w:val="0"/>
        <w:adjustRightInd w:val="0"/>
        <w:spacing w:before="120" w:after="120"/>
        <w:jc w:val="center"/>
        <w:rPr>
          <w:rFonts w:ascii="Calibri" w:hAnsi="Calibri" w:cs="TimesNewRomanPS-BoldMT"/>
          <w:b/>
          <w:bCs/>
          <w:sz w:val="28"/>
          <w:szCs w:val="24"/>
          <w:lang w:val="ro-RO"/>
        </w:rPr>
      </w:pPr>
    </w:p>
    <w:p w:rsidR="00336934" w:rsidRPr="00A72E0C" w:rsidRDefault="00336934" w:rsidP="00336934">
      <w:pPr>
        <w:autoSpaceDE w:val="0"/>
        <w:autoSpaceDN w:val="0"/>
        <w:adjustRightInd w:val="0"/>
        <w:spacing w:before="120" w:after="120"/>
        <w:jc w:val="center"/>
        <w:rPr>
          <w:rFonts w:ascii="Calibri" w:hAnsi="Calibri" w:cs="TimesNewRomanPS-BoldMT"/>
          <w:b/>
          <w:bCs/>
          <w:sz w:val="28"/>
          <w:szCs w:val="24"/>
          <w:lang w:val="ro-RO"/>
        </w:rPr>
      </w:pPr>
    </w:p>
    <w:p w:rsidR="00336934" w:rsidRPr="00A72E0C" w:rsidRDefault="00336934" w:rsidP="00336934">
      <w:pPr>
        <w:autoSpaceDE w:val="0"/>
        <w:autoSpaceDN w:val="0"/>
        <w:adjustRightInd w:val="0"/>
        <w:spacing w:before="120" w:after="120"/>
        <w:jc w:val="center"/>
        <w:rPr>
          <w:rFonts w:ascii="Calibri" w:hAnsi="Calibri" w:cs="TimesNewRomanPS-BoldMT"/>
          <w:b/>
          <w:bCs/>
          <w:sz w:val="28"/>
          <w:szCs w:val="24"/>
          <w:lang w:val="ro-RO"/>
        </w:rPr>
      </w:pPr>
    </w:p>
    <w:p w:rsidR="00336934" w:rsidRPr="00A72E0C" w:rsidRDefault="00336934" w:rsidP="00336934">
      <w:pPr>
        <w:autoSpaceDE w:val="0"/>
        <w:autoSpaceDN w:val="0"/>
        <w:adjustRightInd w:val="0"/>
        <w:spacing w:before="120" w:after="120"/>
        <w:jc w:val="center"/>
        <w:rPr>
          <w:rFonts w:ascii="Calibri" w:hAnsi="Calibri" w:cs="TimesNewRomanPS-BoldMT"/>
          <w:b/>
          <w:bCs/>
          <w:sz w:val="28"/>
          <w:szCs w:val="24"/>
          <w:lang w:val="ro-RO"/>
        </w:rPr>
      </w:pPr>
    </w:p>
    <w:p w:rsidR="00336934" w:rsidRPr="00A72E0C" w:rsidRDefault="00336934" w:rsidP="00336934">
      <w:pPr>
        <w:autoSpaceDE w:val="0"/>
        <w:autoSpaceDN w:val="0"/>
        <w:adjustRightInd w:val="0"/>
        <w:spacing w:before="120" w:after="120"/>
        <w:jc w:val="center"/>
        <w:rPr>
          <w:rFonts w:ascii="Calibri" w:hAnsi="Calibri" w:cs="TimesNewRoman"/>
          <w:b/>
          <w:sz w:val="32"/>
          <w:szCs w:val="24"/>
          <w:lang w:val="ro-RO"/>
        </w:rPr>
      </w:pPr>
      <w:r w:rsidRPr="00A72E0C">
        <w:rPr>
          <w:rFonts w:ascii="Calibri" w:hAnsi="Calibri" w:cs="TimesNewRomanPS-BoldMT"/>
          <w:b/>
          <w:bCs/>
          <w:sz w:val="32"/>
          <w:szCs w:val="24"/>
          <w:lang w:val="ro-RO"/>
        </w:rPr>
        <w:t xml:space="preserve">RAPORT </w:t>
      </w:r>
      <w:r w:rsidRPr="00A72E0C">
        <w:rPr>
          <w:rFonts w:ascii="Calibri" w:hAnsi="Calibri" w:cs="TimesNewRoman"/>
          <w:b/>
          <w:sz w:val="32"/>
          <w:szCs w:val="24"/>
          <w:lang w:val="ro-RO"/>
        </w:rPr>
        <w:t>PRIVIND STAREA ŞI CALITATEA ÎNVĂŢĂMÂNTULUI</w:t>
      </w:r>
    </w:p>
    <w:p w:rsidR="00336934" w:rsidRPr="00A72E0C" w:rsidRDefault="00336934" w:rsidP="00336934">
      <w:pPr>
        <w:autoSpaceDE w:val="0"/>
        <w:autoSpaceDN w:val="0"/>
        <w:adjustRightInd w:val="0"/>
        <w:spacing w:before="120" w:after="120"/>
        <w:jc w:val="center"/>
        <w:rPr>
          <w:rFonts w:ascii="Calibri" w:hAnsi="Calibri" w:cs="TimesNewRoman"/>
          <w:b/>
          <w:sz w:val="32"/>
          <w:szCs w:val="24"/>
          <w:lang w:val="ro-RO"/>
        </w:rPr>
      </w:pPr>
      <w:r w:rsidRPr="00A72E0C">
        <w:rPr>
          <w:rFonts w:ascii="Calibri" w:hAnsi="Calibri" w:cs="TimesNewRoman"/>
          <w:b/>
          <w:sz w:val="32"/>
          <w:szCs w:val="24"/>
          <w:lang w:val="ro-RO"/>
        </w:rPr>
        <w:t>ÎN ŞCOALA GIMNAZIALĂ SFÂNTU GHEORGHE</w:t>
      </w:r>
    </w:p>
    <w:p w:rsidR="00336934" w:rsidRPr="00A72E0C" w:rsidRDefault="00336934" w:rsidP="00336934">
      <w:pPr>
        <w:autoSpaceDE w:val="0"/>
        <w:autoSpaceDN w:val="0"/>
        <w:adjustRightInd w:val="0"/>
        <w:spacing w:before="120" w:after="120"/>
        <w:jc w:val="center"/>
        <w:rPr>
          <w:rFonts w:ascii="Calibri" w:hAnsi="Calibri" w:cs="TimesNewRomanPS-BoldMT"/>
          <w:b/>
          <w:bCs/>
          <w:sz w:val="24"/>
          <w:szCs w:val="24"/>
          <w:lang w:val="ro-RO"/>
        </w:rPr>
      </w:pPr>
      <w:r w:rsidRPr="00A72E0C">
        <w:rPr>
          <w:rFonts w:ascii="Calibri" w:hAnsi="Calibri" w:cs="TimesNewRomanPS-BoldMT"/>
          <w:b/>
          <w:bCs/>
          <w:sz w:val="28"/>
          <w:szCs w:val="24"/>
          <w:lang w:val="ro-RO"/>
        </w:rPr>
        <w:t>Anul şcolar 2013-2014</w:t>
      </w:r>
    </w:p>
    <w:p w:rsidR="00336934" w:rsidRPr="00A72E0C" w:rsidRDefault="00336934" w:rsidP="00336934">
      <w:pPr>
        <w:autoSpaceDE w:val="0"/>
        <w:autoSpaceDN w:val="0"/>
        <w:adjustRightInd w:val="0"/>
        <w:spacing w:before="120" w:after="120"/>
        <w:jc w:val="center"/>
        <w:rPr>
          <w:rFonts w:ascii="Calibri" w:hAnsi="Calibri" w:cs="TimesNewRomanPS-BoldMT"/>
          <w:b/>
          <w:bCs/>
          <w:sz w:val="24"/>
          <w:szCs w:val="24"/>
          <w:lang w:val="ro-RO"/>
        </w:rPr>
      </w:pPr>
    </w:p>
    <w:p w:rsidR="00336934" w:rsidRPr="00A72E0C" w:rsidRDefault="00336934" w:rsidP="00336934">
      <w:pPr>
        <w:autoSpaceDE w:val="0"/>
        <w:autoSpaceDN w:val="0"/>
        <w:adjustRightInd w:val="0"/>
        <w:spacing w:before="120" w:after="120"/>
        <w:jc w:val="center"/>
        <w:rPr>
          <w:rFonts w:ascii="Calibri" w:hAnsi="Calibri" w:cs="TimesNewRomanPS-BoldMT"/>
          <w:b/>
          <w:bCs/>
          <w:sz w:val="22"/>
          <w:szCs w:val="24"/>
          <w:lang w:val="ro-RO"/>
        </w:rPr>
      </w:pPr>
    </w:p>
    <w:p w:rsidR="00336934" w:rsidRPr="00A72E0C" w:rsidRDefault="00336934" w:rsidP="00336934">
      <w:pPr>
        <w:autoSpaceDE w:val="0"/>
        <w:autoSpaceDN w:val="0"/>
        <w:adjustRightInd w:val="0"/>
        <w:spacing w:before="120" w:after="120"/>
        <w:jc w:val="center"/>
        <w:rPr>
          <w:rFonts w:ascii="Calibri" w:hAnsi="Calibri" w:cs="TimesNewRomanPS-BoldMT"/>
          <w:b/>
          <w:bCs/>
          <w:sz w:val="22"/>
          <w:szCs w:val="24"/>
          <w:lang w:val="ro-RO"/>
        </w:rPr>
      </w:pPr>
    </w:p>
    <w:p w:rsidR="00336934" w:rsidRPr="00A72E0C" w:rsidRDefault="00336934" w:rsidP="00336934">
      <w:pPr>
        <w:autoSpaceDE w:val="0"/>
        <w:autoSpaceDN w:val="0"/>
        <w:adjustRightInd w:val="0"/>
        <w:spacing w:before="120" w:after="120"/>
        <w:jc w:val="center"/>
        <w:rPr>
          <w:rFonts w:ascii="Calibri" w:hAnsi="Calibri" w:cs="TimesNewRomanPS-BoldMT"/>
          <w:b/>
          <w:bCs/>
          <w:sz w:val="22"/>
          <w:szCs w:val="24"/>
          <w:lang w:val="ro-RO"/>
        </w:rPr>
      </w:pPr>
    </w:p>
    <w:p w:rsidR="00336934" w:rsidRPr="00A72E0C" w:rsidRDefault="00336934" w:rsidP="00336934">
      <w:pPr>
        <w:autoSpaceDE w:val="0"/>
        <w:autoSpaceDN w:val="0"/>
        <w:adjustRightInd w:val="0"/>
        <w:spacing w:before="120" w:after="120"/>
        <w:jc w:val="center"/>
        <w:rPr>
          <w:rFonts w:ascii="Calibri" w:hAnsi="Calibri" w:cs="TimesNewRomanPS-BoldMT"/>
          <w:b/>
          <w:bCs/>
          <w:sz w:val="22"/>
          <w:szCs w:val="24"/>
          <w:lang w:val="ro-RO"/>
        </w:rPr>
      </w:pPr>
    </w:p>
    <w:p w:rsidR="00336934" w:rsidRPr="00A72E0C" w:rsidRDefault="00336934" w:rsidP="00336934">
      <w:pPr>
        <w:autoSpaceDE w:val="0"/>
        <w:autoSpaceDN w:val="0"/>
        <w:adjustRightInd w:val="0"/>
        <w:spacing w:before="120" w:after="120"/>
        <w:jc w:val="center"/>
        <w:rPr>
          <w:rFonts w:ascii="Calibri" w:hAnsi="Calibri" w:cs="TimesNewRomanPS-BoldMT"/>
          <w:b/>
          <w:bCs/>
          <w:sz w:val="22"/>
          <w:szCs w:val="24"/>
          <w:lang w:val="ro-RO"/>
        </w:rPr>
      </w:pPr>
    </w:p>
    <w:p w:rsidR="00336934" w:rsidRPr="00A72E0C" w:rsidRDefault="00336934" w:rsidP="00336934">
      <w:pPr>
        <w:autoSpaceDE w:val="0"/>
        <w:autoSpaceDN w:val="0"/>
        <w:adjustRightInd w:val="0"/>
        <w:spacing w:before="120" w:after="120"/>
        <w:jc w:val="center"/>
        <w:rPr>
          <w:rFonts w:ascii="Calibri" w:hAnsi="Calibri" w:cs="TimesNewRomanPS-BoldMT"/>
          <w:b/>
          <w:bCs/>
          <w:sz w:val="22"/>
          <w:szCs w:val="24"/>
          <w:lang w:val="ro-RO"/>
        </w:rPr>
      </w:pPr>
    </w:p>
    <w:p w:rsidR="00336934" w:rsidRPr="00A72E0C" w:rsidRDefault="00336934" w:rsidP="00336934">
      <w:pPr>
        <w:autoSpaceDE w:val="0"/>
        <w:autoSpaceDN w:val="0"/>
        <w:adjustRightInd w:val="0"/>
        <w:spacing w:before="120" w:after="120"/>
        <w:jc w:val="center"/>
        <w:rPr>
          <w:rFonts w:ascii="Calibri" w:hAnsi="Calibri" w:cs="TimesNewRomanPS-BoldMT"/>
          <w:b/>
          <w:bCs/>
          <w:sz w:val="22"/>
          <w:szCs w:val="24"/>
          <w:lang w:val="ro-RO"/>
        </w:rPr>
      </w:pPr>
    </w:p>
    <w:p w:rsidR="00336934" w:rsidRPr="00A72E0C" w:rsidRDefault="00336934" w:rsidP="00336934">
      <w:pPr>
        <w:autoSpaceDE w:val="0"/>
        <w:autoSpaceDN w:val="0"/>
        <w:adjustRightInd w:val="0"/>
        <w:spacing w:before="120" w:after="120"/>
        <w:jc w:val="center"/>
        <w:rPr>
          <w:rFonts w:ascii="Calibri" w:hAnsi="Calibri" w:cs="TimesNewRomanPS-BoldMT"/>
          <w:b/>
          <w:bCs/>
          <w:sz w:val="22"/>
          <w:szCs w:val="24"/>
          <w:lang w:val="ro-RO"/>
        </w:rPr>
      </w:pPr>
    </w:p>
    <w:p w:rsidR="00336934" w:rsidRPr="00A72E0C" w:rsidRDefault="00336934" w:rsidP="00336934">
      <w:pPr>
        <w:spacing w:after="200" w:line="276" w:lineRule="auto"/>
        <w:rPr>
          <w:rFonts w:ascii="Calibri" w:hAnsi="Calibri" w:cs="TimesNewRomanPS-BoldMT"/>
          <w:b/>
          <w:bCs/>
          <w:sz w:val="22"/>
          <w:szCs w:val="24"/>
          <w:lang w:val="ro-RO"/>
        </w:rPr>
      </w:pPr>
      <w:r w:rsidRPr="00A72E0C">
        <w:rPr>
          <w:rFonts w:ascii="Calibri" w:hAnsi="Calibri" w:cs="TimesNewRomanPS-BoldMT"/>
          <w:b/>
          <w:bCs/>
          <w:sz w:val="22"/>
          <w:szCs w:val="24"/>
          <w:lang w:val="ro-RO"/>
        </w:rPr>
        <w:br w:type="page"/>
      </w:r>
    </w:p>
    <w:p w:rsidR="00336934" w:rsidRPr="00A72E0C" w:rsidRDefault="00336934" w:rsidP="00336934">
      <w:pPr>
        <w:autoSpaceDE w:val="0"/>
        <w:autoSpaceDN w:val="0"/>
        <w:adjustRightInd w:val="0"/>
        <w:spacing w:before="120" w:after="120"/>
        <w:jc w:val="center"/>
        <w:rPr>
          <w:rFonts w:ascii="Calibri" w:hAnsi="Calibri" w:cs="TimesNewRomanPS-BoldMT"/>
          <w:b/>
          <w:bCs/>
          <w:sz w:val="22"/>
          <w:szCs w:val="24"/>
          <w:lang w:val="ro-RO"/>
        </w:rPr>
      </w:pPr>
    </w:p>
    <w:p w:rsidR="00336934" w:rsidRDefault="00336934" w:rsidP="00336934">
      <w:pPr>
        <w:autoSpaceDE w:val="0"/>
        <w:autoSpaceDN w:val="0"/>
        <w:adjustRightInd w:val="0"/>
        <w:spacing w:before="120" w:after="120"/>
        <w:jc w:val="center"/>
        <w:rPr>
          <w:rFonts w:ascii="Calibri" w:hAnsi="Calibri" w:cs="TimesNewRomanPS-BoldMT"/>
          <w:b/>
          <w:bCs/>
          <w:sz w:val="22"/>
          <w:szCs w:val="24"/>
          <w:lang w:val="ro-RO"/>
        </w:rPr>
      </w:pPr>
    </w:p>
    <w:p w:rsidR="00A72E0C" w:rsidRPr="00A72E0C" w:rsidRDefault="00A72E0C" w:rsidP="00336934">
      <w:pPr>
        <w:autoSpaceDE w:val="0"/>
        <w:autoSpaceDN w:val="0"/>
        <w:adjustRightInd w:val="0"/>
        <w:spacing w:before="120" w:after="120"/>
        <w:jc w:val="center"/>
        <w:rPr>
          <w:rFonts w:ascii="Calibri" w:hAnsi="Calibri" w:cs="TimesNewRomanPS-BoldMT"/>
          <w:b/>
          <w:bCs/>
          <w:sz w:val="22"/>
          <w:szCs w:val="24"/>
          <w:lang w:val="ro-RO"/>
        </w:rPr>
      </w:pPr>
    </w:p>
    <w:p w:rsidR="00336934" w:rsidRPr="00A72E0C" w:rsidRDefault="00336934" w:rsidP="00336934">
      <w:pPr>
        <w:autoSpaceDE w:val="0"/>
        <w:autoSpaceDN w:val="0"/>
        <w:adjustRightInd w:val="0"/>
        <w:spacing w:before="120" w:after="120"/>
        <w:jc w:val="center"/>
        <w:rPr>
          <w:rFonts w:ascii="Calibri" w:hAnsi="Calibri" w:cs="TimesNewRoman"/>
          <w:b/>
          <w:sz w:val="22"/>
          <w:szCs w:val="24"/>
          <w:lang w:val="ro-RO"/>
        </w:rPr>
      </w:pPr>
      <w:r w:rsidRPr="00A72E0C">
        <w:rPr>
          <w:rFonts w:ascii="Calibri" w:hAnsi="Calibri" w:cs="TimesNewRomanPS-BoldMT"/>
          <w:b/>
          <w:bCs/>
          <w:sz w:val="22"/>
          <w:szCs w:val="24"/>
          <w:lang w:val="ro-RO"/>
        </w:rPr>
        <w:t xml:space="preserve">RAPORT </w:t>
      </w:r>
      <w:r w:rsidRPr="00A72E0C">
        <w:rPr>
          <w:rFonts w:ascii="Calibri" w:hAnsi="Calibri" w:cs="TimesNewRoman"/>
          <w:b/>
          <w:sz w:val="22"/>
          <w:szCs w:val="24"/>
          <w:lang w:val="ro-RO"/>
        </w:rPr>
        <w:t>PRIVIND STAREA ŞI CALITATEA ÎNVĂŢĂMÂNTULUI</w:t>
      </w:r>
    </w:p>
    <w:p w:rsidR="00336934" w:rsidRPr="00A72E0C" w:rsidRDefault="00336934" w:rsidP="00336934">
      <w:pPr>
        <w:autoSpaceDE w:val="0"/>
        <w:autoSpaceDN w:val="0"/>
        <w:adjustRightInd w:val="0"/>
        <w:spacing w:before="120" w:after="120"/>
        <w:jc w:val="center"/>
        <w:rPr>
          <w:rFonts w:ascii="Calibri" w:hAnsi="Calibri" w:cs="TimesNewRomanPS-BoldMT"/>
          <w:b/>
          <w:bCs/>
          <w:szCs w:val="24"/>
          <w:lang w:val="ro-RO"/>
        </w:rPr>
      </w:pPr>
      <w:r w:rsidRPr="00A72E0C">
        <w:rPr>
          <w:rFonts w:ascii="Calibri" w:hAnsi="Calibri" w:cs="TimesNewRomanPS-BoldMT"/>
          <w:b/>
          <w:bCs/>
          <w:szCs w:val="24"/>
          <w:lang w:val="ro-RO"/>
        </w:rPr>
        <w:t>An şcolar 2013-2014</w:t>
      </w: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Desfă</w:t>
      </w:r>
      <w:r w:rsidRPr="00A72E0C">
        <w:rPr>
          <w:rFonts w:ascii="Calibri" w:hAnsi="Calibri" w:cs="Cambria Math"/>
          <w:szCs w:val="24"/>
          <w:lang w:val="ro-RO"/>
        </w:rPr>
        <w:t>ș</w:t>
      </w:r>
      <w:r w:rsidRPr="00A72E0C">
        <w:rPr>
          <w:rFonts w:ascii="Calibri" w:hAnsi="Calibri"/>
          <w:szCs w:val="24"/>
          <w:lang w:val="ro-RO"/>
        </w:rPr>
        <w:t>urată în baza prevederilor Planului manage</w:t>
      </w:r>
      <w:r w:rsidRPr="00A72E0C">
        <w:rPr>
          <w:rFonts w:ascii="Calibri" w:hAnsi="Calibri" w:cs="TimesNewRomanPSMT"/>
          <w:szCs w:val="24"/>
          <w:lang w:val="ro-RO"/>
        </w:rPr>
        <w:t>rial şi a Planurilor de activitate elaborate pe compartimente, activitatea instructiv-educativă şi extra-şcolară s-a axat pe cele nouă domenii prioritare:</w:t>
      </w:r>
    </w:p>
    <w:p w:rsidR="00336934" w:rsidRPr="00A72E0C" w:rsidRDefault="00336934" w:rsidP="00566ABE">
      <w:pPr>
        <w:pStyle w:val="ListParagraph"/>
        <w:keepLines/>
        <w:widowControl w:val="0"/>
        <w:numPr>
          <w:ilvl w:val="0"/>
          <w:numId w:val="5"/>
        </w:numPr>
        <w:spacing w:before="120" w:after="120" w:line="240" w:lineRule="auto"/>
        <w:jc w:val="both"/>
        <w:rPr>
          <w:sz w:val="20"/>
          <w:szCs w:val="24"/>
          <w:lang w:val="ro-RO"/>
        </w:rPr>
      </w:pPr>
      <w:r w:rsidRPr="00A72E0C">
        <w:rPr>
          <w:sz w:val="20"/>
          <w:szCs w:val="24"/>
          <w:lang w:val="ro-RO"/>
        </w:rPr>
        <w:t>Dezvoltarea instituţională în condiţiile implementării strategiei de descentralizare</w:t>
      </w:r>
    </w:p>
    <w:p w:rsidR="00336934" w:rsidRPr="00A72E0C" w:rsidRDefault="00336934" w:rsidP="00566ABE">
      <w:pPr>
        <w:pStyle w:val="ListParagraph"/>
        <w:keepLines/>
        <w:widowControl w:val="0"/>
        <w:numPr>
          <w:ilvl w:val="0"/>
          <w:numId w:val="5"/>
        </w:numPr>
        <w:spacing w:before="120" w:after="120" w:line="240" w:lineRule="auto"/>
        <w:jc w:val="both"/>
        <w:rPr>
          <w:sz w:val="20"/>
          <w:szCs w:val="24"/>
          <w:lang w:val="ro-RO"/>
        </w:rPr>
      </w:pPr>
      <w:r w:rsidRPr="00A72E0C">
        <w:rPr>
          <w:sz w:val="20"/>
          <w:szCs w:val="24"/>
          <w:lang w:val="ro-RO"/>
        </w:rPr>
        <w:t>Fundamentarea ofertei educaţionale pe baza nevoilor de dezvoltare personală a elevilor,din perspectiva dezvoltării durabile şi a asigurării</w:t>
      </w:r>
      <w:r w:rsidRPr="00A72E0C">
        <w:rPr>
          <w:color w:val="FF6600"/>
          <w:sz w:val="20"/>
          <w:szCs w:val="24"/>
          <w:lang w:val="ro-RO"/>
        </w:rPr>
        <w:t xml:space="preserve"> </w:t>
      </w:r>
      <w:r w:rsidRPr="00A72E0C">
        <w:rPr>
          <w:sz w:val="20"/>
          <w:szCs w:val="24"/>
          <w:lang w:val="ro-RO"/>
        </w:rPr>
        <w:t>coeziunii economice şi sociale</w:t>
      </w:r>
    </w:p>
    <w:p w:rsidR="00336934" w:rsidRPr="00A72E0C" w:rsidRDefault="00336934" w:rsidP="00566ABE">
      <w:pPr>
        <w:pStyle w:val="ListParagraph"/>
        <w:keepLines/>
        <w:widowControl w:val="0"/>
        <w:numPr>
          <w:ilvl w:val="0"/>
          <w:numId w:val="5"/>
        </w:numPr>
        <w:spacing w:before="120" w:after="120" w:line="240" w:lineRule="auto"/>
        <w:jc w:val="both"/>
        <w:rPr>
          <w:sz w:val="20"/>
          <w:szCs w:val="24"/>
          <w:lang w:val="ro-RO"/>
        </w:rPr>
      </w:pPr>
      <w:r w:rsidRPr="00A72E0C">
        <w:rPr>
          <w:sz w:val="20"/>
          <w:szCs w:val="24"/>
          <w:lang w:val="ro-RO"/>
        </w:rPr>
        <w:t>Asigurarea educaţiei de bază pentru toţi copiii</w:t>
      </w:r>
    </w:p>
    <w:p w:rsidR="00336934" w:rsidRPr="00A72E0C" w:rsidRDefault="00336934" w:rsidP="00566ABE">
      <w:pPr>
        <w:pStyle w:val="ListParagraph"/>
        <w:numPr>
          <w:ilvl w:val="0"/>
          <w:numId w:val="5"/>
        </w:numPr>
        <w:spacing w:before="120" w:after="120" w:line="240" w:lineRule="auto"/>
        <w:jc w:val="both"/>
        <w:rPr>
          <w:sz w:val="20"/>
          <w:szCs w:val="24"/>
          <w:lang w:val="ro-RO"/>
        </w:rPr>
      </w:pPr>
      <w:r w:rsidRPr="00A72E0C">
        <w:rPr>
          <w:sz w:val="20"/>
          <w:szCs w:val="24"/>
          <w:lang w:val="ro-RO"/>
        </w:rPr>
        <w:t>Asigurarea echităţii, creşterea accesului la educaţie al grupurilor dezavantajate</w:t>
      </w:r>
    </w:p>
    <w:p w:rsidR="00336934" w:rsidRPr="00A72E0C" w:rsidRDefault="00336934" w:rsidP="00566ABE">
      <w:pPr>
        <w:pStyle w:val="ListParagraph"/>
        <w:numPr>
          <w:ilvl w:val="0"/>
          <w:numId w:val="5"/>
        </w:numPr>
        <w:spacing w:before="120" w:after="120" w:line="240" w:lineRule="auto"/>
        <w:jc w:val="both"/>
        <w:rPr>
          <w:sz w:val="20"/>
          <w:szCs w:val="24"/>
          <w:lang w:val="ro-RO"/>
        </w:rPr>
      </w:pPr>
      <w:r w:rsidRPr="00A72E0C">
        <w:rPr>
          <w:sz w:val="20"/>
          <w:szCs w:val="24"/>
          <w:lang w:val="ro-RO"/>
        </w:rPr>
        <w:t>Asigurarea calităţii proceselor şi serviciilor educaţionale</w:t>
      </w:r>
    </w:p>
    <w:p w:rsidR="00336934" w:rsidRPr="00A72E0C" w:rsidRDefault="00336934" w:rsidP="00566ABE">
      <w:pPr>
        <w:pStyle w:val="ListParagraph"/>
        <w:numPr>
          <w:ilvl w:val="0"/>
          <w:numId w:val="5"/>
        </w:numPr>
        <w:spacing w:before="120" w:after="120" w:line="240" w:lineRule="auto"/>
        <w:jc w:val="both"/>
        <w:rPr>
          <w:sz w:val="20"/>
          <w:szCs w:val="24"/>
          <w:lang w:val="ro-RO"/>
        </w:rPr>
      </w:pPr>
      <w:r w:rsidRPr="00A72E0C">
        <w:rPr>
          <w:sz w:val="20"/>
          <w:szCs w:val="24"/>
          <w:lang w:val="ro-RO"/>
        </w:rPr>
        <w:t xml:space="preserve">Formarea continuă a personalului didactic  </w:t>
      </w:r>
    </w:p>
    <w:p w:rsidR="00336934" w:rsidRPr="00A72E0C" w:rsidRDefault="00336934" w:rsidP="00566ABE">
      <w:pPr>
        <w:pStyle w:val="ListParagraph"/>
        <w:numPr>
          <w:ilvl w:val="0"/>
          <w:numId w:val="5"/>
        </w:numPr>
        <w:spacing w:before="120" w:after="120" w:line="240" w:lineRule="auto"/>
        <w:jc w:val="both"/>
        <w:rPr>
          <w:sz w:val="20"/>
          <w:szCs w:val="24"/>
          <w:lang w:val="ro-RO"/>
        </w:rPr>
      </w:pPr>
      <w:r w:rsidRPr="00A72E0C">
        <w:rPr>
          <w:sz w:val="20"/>
          <w:szCs w:val="24"/>
          <w:lang w:val="ro-RO"/>
        </w:rPr>
        <w:t>Dezvoltarea bazei materiale</w:t>
      </w:r>
    </w:p>
    <w:p w:rsidR="00336934" w:rsidRPr="00A72E0C" w:rsidRDefault="00336934" w:rsidP="00566ABE">
      <w:pPr>
        <w:pStyle w:val="ListParagraph"/>
        <w:numPr>
          <w:ilvl w:val="0"/>
          <w:numId w:val="5"/>
        </w:numPr>
        <w:spacing w:before="120" w:after="120" w:line="240" w:lineRule="auto"/>
        <w:jc w:val="both"/>
        <w:rPr>
          <w:sz w:val="20"/>
          <w:szCs w:val="24"/>
          <w:lang w:val="ro-RO"/>
        </w:rPr>
      </w:pPr>
      <w:r w:rsidRPr="00A72E0C">
        <w:rPr>
          <w:sz w:val="20"/>
          <w:szCs w:val="24"/>
          <w:lang w:val="ro-RO"/>
        </w:rPr>
        <w:t>Proiectarea şi derularea activităţilor extra-curriculare în contextul definitivării actului educaţional</w:t>
      </w:r>
    </w:p>
    <w:p w:rsidR="00336934" w:rsidRPr="00A72E0C" w:rsidRDefault="00336934" w:rsidP="00566ABE">
      <w:pPr>
        <w:pStyle w:val="ListParagraph"/>
        <w:numPr>
          <w:ilvl w:val="0"/>
          <w:numId w:val="5"/>
        </w:numPr>
        <w:spacing w:before="120" w:after="120" w:line="240" w:lineRule="auto"/>
        <w:jc w:val="both"/>
        <w:rPr>
          <w:sz w:val="20"/>
          <w:szCs w:val="24"/>
          <w:lang w:val="ro-RO"/>
        </w:rPr>
      </w:pPr>
      <w:r w:rsidRPr="00A72E0C">
        <w:rPr>
          <w:sz w:val="20"/>
          <w:szCs w:val="24"/>
          <w:lang w:val="ro-RO"/>
        </w:rPr>
        <w:t>Dezvoltarea relaţiilor de cooperare internaţională</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şi a urmărit în principal următoarele obiective:</w:t>
      </w: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BoldMT"/>
          <w:b/>
          <w:bCs/>
          <w:szCs w:val="24"/>
          <w:lang w:val="ro-RO"/>
        </w:rPr>
        <w:t>Curriculum</w:t>
      </w:r>
      <w:r w:rsidRPr="00A72E0C">
        <w:rPr>
          <w:rFonts w:ascii="Calibri" w:hAnsi="Calibri" w:cs="TimesNewRomanPSMT"/>
          <w:szCs w:val="24"/>
          <w:lang w:val="ro-RO"/>
        </w:rPr>
        <w:t>:</w:t>
      </w:r>
    </w:p>
    <w:p w:rsidR="00336934" w:rsidRPr="00A72E0C" w:rsidRDefault="00336934" w:rsidP="00566ABE">
      <w:pPr>
        <w:pStyle w:val="ListParagraph"/>
        <w:numPr>
          <w:ilvl w:val="0"/>
          <w:numId w:val="4"/>
        </w:numPr>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Cunoaşterea şi aplicarea documentelor de politică educaţională, a reglementărilor legale</w:t>
      </w:r>
    </w:p>
    <w:p w:rsidR="00336934" w:rsidRPr="00A72E0C" w:rsidRDefault="00336934" w:rsidP="00336934">
      <w:pPr>
        <w:pStyle w:val="ListParagraph"/>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şi a metodologiilor specifice;</w:t>
      </w:r>
    </w:p>
    <w:p w:rsidR="00336934" w:rsidRPr="00A72E0C" w:rsidRDefault="00336934" w:rsidP="00566ABE">
      <w:pPr>
        <w:pStyle w:val="ListParagraph"/>
        <w:numPr>
          <w:ilvl w:val="0"/>
          <w:numId w:val="4"/>
        </w:numPr>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Cunoaşterea conţinuturilor planului de învăţământ, a programelor şcolare, a metodelor şi procedurilor de evaluare, precum şi valorificarea lor în elaborarea documentelor didactice de lucru (planificări, proiecte didactice, portofolii de evaluare etc.);</w:t>
      </w:r>
    </w:p>
    <w:p w:rsidR="00336934" w:rsidRPr="00A72E0C" w:rsidRDefault="00336934" w:rsidP="00566ABE">
      <w:pPr>
        <w:pStyle w:val="ListParagraph"/>
        <w:numPr>
          <w:ilvl w:val="0"/>
          <w:numId w:val="4"/>
        </w:numPr>
        <w:spacing w:before="120" w:after="120" w:line="240" w:lineRule="auto"/>
        <w:jc w:val="both"/>
        <w:rPr>
          <w:sz w:val="20"/>
          <w:szCs w:val="24"/>
          <w:lang w:val="ro-RO"/>
        </w:rPr>
      </w:pPr>
      <w:r w:rsidRPr="00A72E0C">
        <w:rPr>
          <w:sz w:val="20"/>
          <w:szCs w:val="24"/>
          <w:lang w:val="ro-RO"/>
        </w:rPr>
        <w:t>Asigurarea cadrului educaţional pentru elevii şi copiii cu cerinţe educative speciale;</w:t>
      </w:r>
    </w:p>
    <w:p w:rsidR="00336934" w:rsidRPr="00A72E0C" w:rsidRDefault="00336934" w:rsidP="00566ABE">
      <w:pPr>
        <w:pStyle w:val="ListParagraph"/>
        <w:numPr>
          <w:ilvl w:val="0"/>
          <w:numId w:val="4"/>
        </w:numPr>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Selecţia manualelor alternative şi asigurarea distribuirii lor la clase;</w:t>
      </w:r>
    </w:p>
    <w:p w:rsidR="00336934" w:rsidRPr="00A72E0C" w:rsidRDefault="00336934" w:rsidP="00566ABE">
      <w:pPr>
        <w:pStyle w:val="ListParagraph"/>
        <w:numPr>
          <w:ilvl w:val="0"/>
          <w:numId w:val="4"/>
        </w:numPr>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Revizuirea ofertei educaţionale a şcolii (inclusiv oferta CDS) în funcţie de nevoile specifice ale elevilor şi comunităţii locale;</w:t>
      </w:r>
    </w:p>
    <w:p w:rsidR="00336934" w:rsidRPr="00A72E0C" w:rsidRDefault="00336934" w:rsidP="00566ABE">
      <w:pPr>
        <w:pStyle w:val="ListParagraph"/>
        <w:numPr>
          <w:ilvl w:val="0"/>
          <w:numId w:val="4"/>
        </w:numPr>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Pregătirea elevilor în vederea susţinerii examenelor de absolvire şi a concursurilor şcolare;</w:t>
      </w:r>
    </w:p>
    <w:p w:rsidR="00336934" w:rsidRPr="00A72E0C" w:rsidRDefault="00336934" w:rsidP="00566ABE">
      <w:pPr>
        <w:pStyle w:val="ListParagraph"/>
        <w:numPr>
          <w:ilvl w:val="0"/>
          <w:numId w:val="4"/>
        </w:numPr>
        <w:autoSpaceDE w:val="0"/>
        <w:autoSpaceDN w:val="0"/>
        <w:adjustRightInd w:val="0"/>
        <w:spacing w:before="120" w:after="120" w:line="240" w:lineRule="auto"/>
        <w:jc w:val="both"/>
        <w:rPr>
          <w:rFonts w:cs="TimesNewRomanPSMT"/>
          <w:sz w:val="20"/>
          <w:szCs w:val="24"/>
          <w:lang w:val="ro-RO"/>
        </w:rPr>
      </w:pPr>
      <w:r w:rsidRPr="00A72E0C">
        <w:rPr>
          <w:sz w:val="20"/>
          <w:szCs w:val="24"/>
          <w:lang w:val="ro-RO"/>
        </w:rPr>
        <w:t>Extinderea utilizării sistemului de educaţie asistată de calculator la toate nivelurile</w:t>
      </w:r>
      <w:r w:rsidRPr="00A72E0C">
        <w:rPr>
          <w:rFonts w:cs="TimesNewRomanPSMT"/>
          <w:sz w:val="20"/>
          <w:szCs w:val="24"/>
          <w:lang w:val="ro-RO"/>
        </w:rPr>
        <w:t>;</w:t>
      </w:r>
    </w:p>
    <w:p w:rsidR="00336934" w:rsidRPr="00A72E0C" w:rsidRDefault="00336934" w:rsidP="00566ABE">
      <w:pPr>
        <w:pStyle w:val="ListParagraph"/>
        <w:numPr>
          <w:ilvl w:val="0"/>
          <w:numId w:val="4"/>
        </w:numPr>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Creșterea nivelului de performanţă a pregătirii curriculare a elevilor;</w:t>
      </w:r>
    </w:p>
    <w:p w:rsidR="00336934" w:rsidRPr="00A72E0C" w:rsidRDefault="00336934" w:rsidP="00566ABE">
      <w:pPr>
        <w:pStyle w:val="ListParagraph"/>
        <w:numPr>
          <w:ilvl w:val="0"/>
          <w:numId w:val="4"/>
        </w:numPr>
        <w:spacing w:before="120" w:after="120" w:line="240" w:lineRule="auto"/>
        <w:jc w:val="both"/>
        <w:rPr>
          <w:sz w:val="20"/>
          <w:szCs w:val="24"/>
          <w:lang w:val="ro-RO"/>
        </w:rPr>
      </w:pPr>
      <w:r w:rsidRPr="00A72E0C">
        <w:rPr>
          <w:sz w:val="20"/>
          <w:szCs w:val="24"/>
          <w:lang w:val="ro-RO"/>
        </w:rPr>
        <w:t>Organizarea şi desfăşurarea activităţilor extra-curriculare conform programelor;</w:t>
      </w:r>
    </w:p>
    <w:p w:rsidR="00336934" w:rsidRPr="00A72E0C" w:rsidRDefault="00336934" w:rsidP="00566ABE">
      <w:pPr>
        <w:pStyle w:val="ListParagraph"/>
        <w:numPr>
          <w:ilvl w:val="0"/>
          <w:numId w:val="4"/>
        </w:numPr>
        <w:spacing w:before="120" w:after="120" w:line="240" w:lineRule="auto"/>
        <w:jc w:val="both"/>
        <w:rPr>
          <w:sz w:val="20"/>
          <w:szCs w:val="24"/>
          <w:lang w:val="ro-RO"/>
        </w:rPr>
      </w:pPr>
      <w:r w:rsidRPr="00A72E0C">
        <w:rPr>
          <w:sz w:val="20"/>
          <w:szCs w:val="24"/>
          <w:lang w:val="ro-RO"/>
        </w:rPr>
        <w:t>Popularizarea şi derularea olimpiadelor şi concursurilor şcolare;</w:t>
      </w:r>
    </w:p>
    <w:p w:rsidR="00336934" w:rsidRPr="00A72E0C" w:rsidRDefault="00336934" w:rsidP="00566ABE">
      <w:pPr>
        <w:pStyle w:val="ListParagraph"/>
        <w:numPr>
          <w:ilvl w:val="0"/>
          <w:numId w:val="4"/>
        </w:numPr>
        <w:spacing w:before="120" w:after="120" w:line="240" w:lineRule="auto"/>
        <w:jc w:val="both"/>
        <w:rPr>
          <w:sz w:val="20"/>
          <w:szCs w:val="24"/>
          <w:lang w:val="ro-RO"/>
        </w:rPr>
      </w:pPr>
      <w:r w:rsidRPr="00A72E0C">
        <w:rPr>
          <w:sz w:val="20"/>
          <w:szCs w:val="24"/>
          <w:lang w:val="ro-RO"/>
        </w:rPr>
        <w:t>Dezvoltarea şi promovarea dimensiunii europene prin activităţi de prezentare a bunelor practice.</w:t>
      </w: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p>
    <w:p w:rsidR="00336934" w:rsidRPr="00A72E0C" w:rsidRDefault="00336934" w:rsidP="00336934">
      <w:pPr>
        <w:rPr>
          <w:rFonts w:ascii="Calibri" w:hAnsi="Calibri" w:cs="TimesNewRomanPS-BoldMT"/>
          <w:b/>
          <w:bCs/>
          <w:szCs w:val="24"/>
          <w:lang w:val="ro-RO"/>
        </w:rPr>
      </w:pPr>
      <w:r w:rsidRPr="00A72E0C">
        <w:rPr>
          <w:rFonts w:ascii="Calibri" w:hAnsi="Calibri" w:cs="TimesNewRomanPS-BoldMT"/>
          <w:b/>
          <w:bCs/>
          <w:szCs w:val="24"/>
          <w:lang w:val="ro-RO"/>
        </w:rPr>
        <w:t>Resurse umane</w:t>
      </w:r>
    </w:p>
    <w:p w:rsidR="00336934" w:rsidRPr="00A72E0C" w:rsidRDefault="00336934" w:rsidP="00566ABE">
      <w:pPr>
        <w:pStyle w:val="ListParagraph"/>
        <w:numPr>
          <w:ilvl w:val="0"/>
          <w:numId w:val="1"/>
        </w:numPr>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Organizarea şi monitorizarea procesului de formare continuă a cadrelor didactice;</w:t>
      </w:r>
    </w:p>
    <w:p w:rsidR="00336934" w:rsidRPr="00A72E0C" w:rsidRDefault="00336934" w:rsidP="00566ABE">
      <w:pPr>
        <w:pStyle w:val="ListParagraph"/>
        <w:numPr>
          <w:ilvl w:val="0"/>
          <w:numId w:val="1"/>
        </w:numPr>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Asigurarea cadrului legal de angajare a personalului (încheierea contractelor individuale de munca şi întocmirea fişelor de post) si de salarizare;</w:t>
      </w:r>
    </w:p>
    <w:p w:rsidR="00336934" w:rsidRPr="00A72E0C" w:rsidRDefault="00336934" w:rsidP="00566ABE">
      <w:pPr>
        <w:pStyle w:val="ListParagraph"/>
        <w:numPr>
          <w:ilvl w:val="0"/>
          <w:numId w:val="1"/>
        </w:numPr>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Realizarea evaluării personalului;</w:t>
      </w:r>
    </w:p>
    <w:p w:rsidR="00336934" w:rsidRPr="00A72E0C" w:rsidRDefault="00336934" w:rsidP="00566ABE">
      <w:pPr>
        <w:pStyle w:val="ListParagraph"/>
        <w:numPr>
          <w:ilvl w:val="0"/>
          <w:numId w:val="1"/>
        </w:numPr>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Creşterea calităţii resursei umane angajate în şcoală prin profesionalizarea celei existente</w:t>
      </w:r>
      <w:r w:rsidRPr="00A72E0C">
        <w:rPr>
          <w:sz w:val="20"/>
          <w:szCs w:val="24"/>
          <w:lang w:val="ro-RO"/>
        </w:rPr>
        <w:t>;</w:t>
      </w:r>
    </w:p>
    <w:p w:rsidR="00336934" w:rsidRPr="00A72E0C" w:rsidRDefault="00336934" w:rsidP="00566ABE">
      <w:pPr>
        <w:pStyle w:val="ListParagraph"/>
        <w:numPr>
          <w:ilvl w:val="0"/>
          <w:numId w:val="1"/>
        </w:numPr>
        <w:spacing w:before="120" w:after="120" w:line="240" w:lineRule="auto"/>
        <w:jc w:val="both"/>
        <w:rPr>
          <w:sz w:val="20"/>
          <w:szCs w:val="24"/>
          <w:lang w:val="ro-RO"/>
        </w:rPr>
      </w:pPr>
      <w:r w:rsidRPr="00A72E0C">
        <w:rPr>
          <w:sz w:val="20"/>
          <w:szCs w:val="24"/>
          <w:lang w:val="ro-RO"/>
        </w:rPr>
        <w:t>Oferirea de consultanţă de specialitate cadrelor didactice interesate de programele de formare continua finanţate prin programul Comenius/Grundvig, alte activităţi/programe.</w:t>
      </w:r>
    </w:p>
    <w:p w:rsidR="00336934" w:rsidRPr="00A72E0C" w:rsidRDefault="00336934" w:rsidP="00336934">
      <w:pPr>
        <w:autoSpaceDE w:val="0"/>
        <w:autoSpaceDN w:val="0"/>
        <w:adjustRightInd w:val="0"/>
        <w:spacing w:before="120" w:after="120"/>
        <w:ind w:left="360"/>
        <w:jc w:val="both"/>
        <w:rPr>
          <w:rFonts w:ascii="Calibri" w:hAnsi="Calibri" w:cs="TimesNewRomanPSMT"/>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r w:rsidRPr="00A72E0C">
        <w:rPr>
          <w:rFonts w:ascii="Calibri" w:hAnsi="Calibri" w:cs="TimesNewRomanPS-BoldMT"/>
          <w:b/>
          <w:bCs/>
          <w:szCs w:val="24"/>
          <w:lang w:val="ro-RO"/>
        </w:rPr>
        <w:lastRenderedPageBreak/>
        <w:t>Resurse materiale</w:t>
      </w:r>
    </w:p>
    <w:p w:rsidR="00336934" w:rsidRPr="00A72E0C" w:rsidRDefault="00336934" w:rsidP="00566ABE">
      <w:pPr>
        <w:pStyle w:val="ListParagraph"/>
        <w:numPr>
          <w:ilvl w:val="0"/>
          <w:numId w:val="2"/>
        </w:numPr>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Gestionarea eficientă a resurselor materiale şi financiare;</w:t>
      </w:r>
    </w:p>
    <w:p w:rsidR="00336934" w:rsidRPr="00A72E0C" w:rsidRDefault="00336934" w:rsidP="00566ABE">
      <w:pPr>
        <w:pStyle w:val="ListParagraph"/>
        <w:numPr>
          <w:ilvl w:val="0"/>
          <w:numId w:val="2"/>
        </w:numPr>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Dotarea şi modernizarea bazei materiale;</w:t>
      </w:r>
    </w:p>
    <w:p w:rsidR="00336934" w:rsidRPr="00A72E0C" w:rsidRDefault="00336934" w:rsidP="00566ABE">
      <w:pPr>
        <w:pStyle w:val="ListParagraph"/>
        <w:numPr>
          <w:ilvl w:val="0"/>
          <w:numId w:val="2"/>
        </w:numPr>
        <w:spacing w:before="120" w:after="120" w:line="240" w:lineRule="auto"/>
        <w:jc w:val="both"/>
        <w:rPr>
          <w:sz w:val="20"/>
          <w:szCs w:val="24"/>
          <w:lang w:val="ro-RO"/>
        </w:rPr>
      </w:pPr>
      <w:r w:rsidRPr="00A72E0C">
        <w:rPr>
          <w:sz w:val="20"/>
          <w:szCs w:val="24"/>
          <w:lang w:val="ro-RO"/>
        </w:rPr>
        <w:t xml:space="preserve">Continuarea programelor de sprijin social: ” Lapte  şi corn”,  „Fructe în școli”, „200 Euro”, rechizite şcolare gratuite; </w:t>
      </w:r>
    </w:p>
    <w:p w:rsidR="00336934" w:rsidRPr="00A72E0C" w:rsidRDefault="00336934" w:rsidP="00566ABE">
      <w:pPr>
        <w:pStyle w:val="ListParagraph"/>
        <w:numPr>
          <w:ilvl w:val="0"/>
          <w:numId w:val="2"/>
        </w:numPr>
        <w:spacing w:before="120" w:after="120" w:line="240" w:lineRule="auto"/>
        <w:jc w:val="both"/>
        <w:rPr>
          <w:sz w:val="20"/>
          <w:szCs w:val="24"/>
          <w:lang w:val="ro-RO"/>
        </w:rPr>
      </w:pPr>
      <w:r w:rsidRPr="00A72E0C">
        <w:rPr>
          <w:sz w:val="20"/>
          <w:szCs w:val="24"/>
          <w:lang w:val="ro-RO"/>
        </w:rPr>
        <w:t>Accesarea de proiecte de activităţi extraşcolare cu finanţare de către  instituţii, fundaţii, alţi parteneri locali, naţionali, internaţionali;</w:t>
      </w:r>
    </w:p>
    <w:p w:rsidR="00336934" w:rsidRPr="00A72E0C" w:rsidRDefault="00336934" w:rsidP="00566ABE">
      <w:pPr>
        <w:pStyle w:val="ListParagraph"/>
        <w:numPr>
          <w:ilvl w:val="0"/>
          <w:numId w:val="2"/>
        </w:numPr>
        <w:spacing w:before="120" w:after="120" w:line="240" w:lineRule="auto"/>
        <w:jc w:val="both"/>
        <w:rPr>
          <w:sz w:val="20"/>
          <w:szCs w:val="24"/>
          <w:lang w:val="ro-RO"/>
        </w:rPr>
      </w:pPr>
      <w:r w:rsidRPr="00A72E0C">
        <w:rPr>
          <w:sz w:val="20"/>
          <w:szCs w:val="24"/>
          <w:lang w:val="ro-RO"/>
        </w:rPr>
        <w:t>Diseminarea exemplelor de bune practici, extinderea mobilităţilor, a schimburilor de experienţă şi a parteneriatelor educaţionale.</w:t>
      </w:r>
    </w:p>
    <w:p w:rsidR="00336934" w:rsidRPr="00A72E0C" w:rsidRDefault="00336934" w:rsidP="00336934">
      <w:pPr>
        <w:pStyle w:val="ListParagraph"/>
        <w:autoSpaceDE w:val="0"/>
        <w:autoSpaceDN w:val="0"/>
        <w:adjustRightInd w:val="0"/>
        <w:spacing w:before="120" w:after="120" w:line="240" w:lineRule="auto"/>
        <w:jc w:val="both"/>
        <w:rPr>
          <w:rFonts w:cs="TimesNewRomanPSMT"/>
          <w:sz w:val="20"/>
          <w:szCs w:val="24"/>
          <w:lang w:val="ro-RO"/>
        </w:rPr>
      </w:pPr>
    </w:p>
    <w:p w:rsidR="00336934" w:rsidRPr="00A72E0C" w:rsidRDefault="00336934" w:rsidP="00336934">
      <w:pPr>
        <w:autoSpaceDE w:val="0"/>
        <w:autoSpaceDN w:val="0"/>
        <w:adjustRightInd w:val="0"/>
        <w:spacing w:before="120" w:after="120"/>
        <w:jc w:val="both"/>
        <w:rPr>
          <w:rFonts w:ascii="Calibri" w:hAnsi="Calibri"/>
          <w:b/>
          <w:szCs w:val="24"/>
          <w:lang w:val="ro-RO"/>
        </w:rPr>
      </w:pPr>
      <w:r w:rsidRPr="00A72E0C">
        <w:rPr>
          <w:rFonts w:ascii="Calibri" w:hAnsi="Calibri"/>
          <w:b/>
          <w:szCs w:val="24"/>
          <w:lang w:val="ro-RO"/>
        </w:rPr>
        <w:t>Relaţii comunitare</w:t>
      </w:r>
    </w:p>
    <w:p w:rsidR="00336934" w:rsidRPr="00A72E0C" w:rsidRDefault="00336934" w:rsidP="00566ABE">
      <w:pPr>
        <w:pStyle w:val="ListParagraph"/>
        <w:numPr>
          <w:ilvl w:val="0"/>
          <w:numId w:val="6"/>
        </w:numPr>
        <w:spacing w:before="120" w:after="120" w:line="240" w:lineRule="auto"/>
        <w:jc w:val="both"/>
        <w:rPr>
          <w:sz w:val="20"/>
          <w:szCs w:val="24"/>
          <w:lang w:val="ro-RO"/>
        </w:rPr>
      </w:pPr>
      <w:r w:rsidRPr="00A72E0C">
        <w:rPr>
          <w:sz w:val="20"/>
          <w:szCs w:val="24"/>
          <w:lang w:val="ro-RO"/>
        </w:rPr>
        <w:t>Încheierea şi derularea de parteneriate cu instituţii/autorităţi locale vizând creşterea siguranţei în unităţile de învăţământ;</w:t>
      </w:r>
    </w:p>
    <w:p w:rsidR="00336934" w:rsidRPr="00A72E0C" w:rsidRDefault="00336934" w:rsidP="00566ABE">
      <w:pPr>
        <w:pStyle w:val="ListParagraph"/>
        <w:numPr>
          <w:ilvl w:val="0"/>
          <w:numId w:val="6"/>
        </w:numPr>
        <w:spacing w:before="120" w:after="120" w:line="240" w:lineRule="auto"/>
        <w:jc w:val="both"/>
        <w:rPr>
          <w:sz w:val="20"/>
          <w:szCs w:val="24"/>
          <w:lang w:val="ro-RO"/>
        </w:rPr>
      </w:pPr>
      <w:r w:rsidRPr="00A72E0C">
        <w:rPr>
          <w:sz w:val="20"/>
          <w:szCs w:val="24"/>
          <w:lang w:val="ro-RO"/>
        </w:rPr>
        <w:t>Consolidarea relaţiilor cu autorităţile locale, instituţii educative în vederea realizării programelor de educaţie şi instrucţie;</w:t>
      </w:r>
    </w:p>
    <w:p w:rsidR="00336934" w:rsidRPr="00A72E0C" w:rsidRDefault="00336934" w:rsidP="00566ABE">
      <w:pPr>
        <w:pStyle w:val="ListParagraph"/>
        <w:numPr>
          <w:ilvl w:val="0"/>
          <w:numId w:val="6"/>
        </w:numPr>
        <w:spacing w:before="120" w:after="120" w:line="240" w:lineRule="auto"/>
        <w:jc w:val="both"/>
        <w:rPr>
          <w:sz w:val="20"/>
          <w:szCs w:val="24"/>
          <w:lang w:val="ro-RO"/>
        </w:rPr>
      </w:pPr>
      <w:r w:rsidRPr="00A72E0C">
        <w:rPr>
          <w:sz w:val="20"/>
          <w:szCs w:val="24"/>
          <w:lang w:val="ro-RO"/>
        </w:rPr>
        <w:t>Participarea părinţilor şi comunităţii locale la viaţa şcolii.</w:t>
      </w: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r w:rsidRPr="00A72E0C">
        <w:rPr>
          <w:rFonts w:ascii="Calibri" w:hAnsi="Calibri" w:cs="TimesNewRomanPS-BoldMT"/>
          <w:b/>
          <w:bCs/>
          <w:szCs w:val="24"/>
          <w:lang w:val="ro-RO"/>
        </w:rPr>
        <w:t>Parteneriate şi programe</w:t>
      </w:r>
    </w:p>
    <w:p w:rsidR="00336934" w:rsidRPr="00A72E0C" w:rsidRDefault="00336934" w:rsidP="00566ABE">
      <w:pPr>
        <w:pStyle w:val="ListParagraph"/>
        <w:numPr>
          <w:ilvl w:val="0"/>
          <w:numId w:val="2"/>
        </w:numPr>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Colaborarea cu diverse instituţii şi organizaţii abilitate în derularea de programe şi parteneriate cu unitatea de învăţământ;</w:t>
      </w:r>
    </w:p>
    <w:p w:rsidR="00336934" w:rsidRPr="00A72E0C" w:rsidRDefault="00336934" w:rsidP="00566ABE">
      <w:pPr>
        <w:pStyle w:val="ListParagraph"/>
        <w:numPr>
          <w:ilvl w:val="0"/>
          <w:numId w:val="2"/>
        </w:numPr>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Organizarea de activităţi în colaborare cu comunitatea locală;</w:t>
      </w:r>
    </w:p>
    <w:p w:rsidR="00336934" w:rsidRPr="00A72E0C" w:rsidRDefault="00336934" w:rsidP="00534836">
      <w:pPr>
        <w:pStyle w:val="ListParagraph"/>
        <w:numPr>
          <w:ilvl w:val="0"/>
          <w:numId w:val="2"/>
        </w:numPr>
        <w:spacing w:before="120" w:after="120" w:line="240" w:lineRule="auto"/>
        <w:jc w:val="both"/>
        <w:rPr>
          <w:rFonts w:cs="TimesNewRomanPSMT"/>
          <w:sz w:val="20"/>
          <w:szCs w:val="24"/>
          <w:lang w:val="ro-RO"/>
        </w:rPr>
      </w:pPr>
      <w:r w:rsidRPr="00A72E0C">
        <w:rPr>
          <w:rFonts w:cs="TimesNewRomanPSMT"/>
          <w:sz w:val="20"/>
          <w:szCs w:val="24"/>
          <w:lang w:val="ro-RO"/>
        </w:rPr>
        <w:t>Organizarea de activităţi extraşcolare.</w:t>
      </w:r>
    </w:p>
    <w:p w:rsidR="00534836" w:rsidRPr="00A72E0C" w:rsidRDefault="00534836" w:rsidP="00534836">
      <w:pPr>
        <w:spacing w:before="120" w:after="120"/>
        <w:jc w:val="both"/>
        <w:rPr>
          <w:rFonts w:cs="TimesNewRomanPSMT"/>
          <w:sz w:val="18"/>
          <w:szCs w:val="24"/>
          <w:lang w:val="ro-RO"/>
        </w:rPr>
      </w:pPr>
    </w:p>
    <w:p w:rsidR="00534836" w:rsidRPr="00A72E0C" w:rsidRDefault="00534836" w:rsidP="00534836">
      <w:pPr>
        <w:spacing w:before="120" w:after="120"/>
        <w:jc w:val="both"/>
        <w:rPr>
          <w:rFonts w:cs="TimesNewRomanPSMT"/>
          <w:sz w:val="18"/>
          <w:szCs w:val="24"/>
          <w:lang w:val="ro-RO"/>
        </w:rPr>
      </w:pPr>
    </w:p>
    <w:p w:rsidR="00534836" w:rsidRPr="00A72E0C" w:rsidRDefault="00534836" w:rsidP="00534836">
      <w:pPr>
        <w:spacing w:before="120" w:after="120"/>
        <w:jc w:val="both"/>
        <w:rPr>
          <w:rFonts w:cs="TimesNewRomanPSMT"/>
          <w:sz w:val="18"/>
          <w:szCs w:val="24"/>
          <w:lang w:val="ro-RO"/>
        </w:rPr>
      </w:pPr>
    </w:p>
    <w:p w:rsidR="00336934" w:rsidRPr="00A72E0C" w:rsidRDefault="00336934" w:rsidP="00566ABE">
      <w:pPr>
        <w:pStyle w:val="ListParagraph"/>
        <w:numPr>
          <w:ilvl w:val="0"/>
          <w:numId w:val="8"/>
        </w:numPr>
        <w:autoSpaceDE w:val="0"/>
        <w:autoSpaceDN w:val="0"/>
        <w:adjustRightInd w:val="0"/>
        <w:spacing w:before="120" w:after="120" w:line="240" w:lineRule="auto"/>
        <w:jc w:val="both"/>
        <w:rPr>
          <w:rFonts w:cs="TimesNewRomanPS-BoldMT"/>
          <w:b/>
          <w:bCs/>
          <w:szCs w:val="24"/>
          <w:lang w:val="ro-RO"/>
        </w:rPr>
      </w:pPr>
      <w:r w:rsidRPr="00A72E0C">
        <w:rPr>
          <w:rFonts w:cs="TimesNewRomanPS-BoldMT"/>
          <w:b/>
          <w:bCs/>
          <w:szCs w:val="24"/>
          <w:lang w:val="ro-RO"/>
        </w:rPr>
        <w:t>RESURSE UMANE</w:t>
      </w:r>
    </w:p>
    <w:p w:rsidR="00336934" w:rsidRPr="00A72E0C" w:rsidRDefault="00336934" w:rsidP="00336934">
      <w:pPr>
        <w:autoSpaceDE w:val="0"/>
        <w:autoSpaceDN w:val="0"/>
        <w:adjustRightInd w:val="0"/>
        <w:spacing w:before="120" w:after="120"/>
        <w:jc w:val="both"/>
        <w:rPr>
          <w:rFonts w:ascii="Calibri" w:hAnsi="Calibri" w:cs="TimesNewRomanPS-BoldMT"/>
          <w:b/>
          <w:bCs/>
          <w:szCs w:val="24"/>
          <w:highlight w:val="yellow"/>
          <w:lang w:val="ro-RO"/>
        </w:rPr>
      </w:pPr>
    </w:p>
    <w:p w:rsidR="00336934" w:rsidRPr="00A72E0C" w:rsidRDefault="00336934" w:rsidP="00566ABE">
      <w:pPr>
        <w:pStyle w:val="ListParagraph"/>
        <w:numPr>
          <w:ilvl w:val="0"/>
          <w:numId w:val="14"/>
        </w:numPr>
        <w:autoSpaceDE w:val="0"/>
        <w:autoSpaceDN w:val="0"/>
        <w:adjustRightInd w:val="0"/>
        <w:spacing w:before="120" w:after="120"/>
        <w:ind w:left="426"/>
        <w:jc w:val="both"/>
        <w:rPr>
          <w:rFonts w:cs="TimesNewRomanPS-BoldMT"/>
          <w:b/>
          <w:bCs/>
          <w:sz w:val="20"/>
          <w:szCs w:val="24"/>
          <w:lang w:val="ro-RO"/>
        </w:rPr>
      </w:pPr>
      <w:r w:rsidRPr="00A72E0C">
        <w:rPr>
          <w:rFonts w:cs="TimesNewRomanPS-BoldMT"/>
          <w:b/>
          <w:bCs/>
          <w:sz w:val="20"/>
          <w:szCs w:val="24"/>
          <w:lang w:val="ro-RO"/>
        </w:rPr>
        <w:t>Populaţia şcolară</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În anul şcolar 2013-2014 planul de şcolarizare a fost realizat integral</w:t>
      </w:r>
      <w:r w:rsidR="00792340" w:rsidRPr="00A72E0C">
        <w:rPr>
          <w:rFonts w:ascii="Calibri" w:hAnsi="Calibri" w:cs="TimesNewRomanPSMT"/>
          <w:szCs w:val="24"/>
          <w:lang w:val="ro-RO"/>
        </w:rPr>
        <w:t xml:space="preserve">, </w:t>
      </w:r>
      <w:r w:rsidRPr="00A72E0C">
        <w:rPr>
          <w:rFonts w:ascii="Calibri" w:hAnsi="Calibri" w:cs="TimesNewRomanPSMT"/>
          <w:szCs w:val="24"/>
          <w:lang w:val="ro-RO"/>
        </w:rPr>
        <w:t>clasele a</w:t>
      </w:r>
      <w:r w:rsidR="00792340" w:rsidRPr="00A72E0C">
        <w:rPr>
          <w:rFonts w:ascii="Calibri" w:hAnsi="Calibri" w:cs="TimesNewRomanPSMT"/>
          <w:szCs w:val="24"/>
          <w:lang w:val="ro-RO"/>
        </w:rPr>
        <w:t>vând</w:t>
      </w:r>
      <w:r w:rsidRPr="00A72E0C">
        <w:rPr>
          <w:rFonts w:ascii="Calibri" w:hAnsi="Calibri" w:cs="TimesNewRomanPSMT"/>
          <w:szCs w:val="24"/>
          <w:lang w:val="ro-RO"/>
        </w:rPr>
        <w:t xml:space="preserve"> efectivele următoarele: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7"/>
        <w:gridCol w:w="1037"/>
        <w:gridCol w:w="593"/>
        <w:gridCol w:w="579"/>
        <w:gridCol w:w="540"/>
        <w:gridCol w:w="547"/>
        <w:gridCol w:w="548"/>
        <w:gridCol w:w="542"/>
        <w:gridCol w:w="548"/>
        <w:gridCol w:w="555"/>
        <w:gridCol w:w="562"/>
        <w:gridCol w:w="705"/>
      </w:tblGrid>
      <w:tr w:rsidR="00561362" w:rsidRPr="00A72E0C" w:rsidTr="00561362">
        <w:trPr>
          <w:jc w:val="center"/>
        </w:trPr>
        <w:tc>
          <w:tcPr>
            <w:tcW w:w="1947" w:type="dxa"/>
            <w:tcBorders>
              <w:top w:val="nil"/>
              <w:left w:val="nil"/>
            </w:tcBorders>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p>
        </w:tc>
        <w:tc>
          <w:tcPr>
            <w:tcW w:w="1037" w:type="dxa"/>
            <w:vAlign w:val="center"/>
          </w:tcPr>
          <w:p w:rsidR="00336934" w:rsidRPr="00A72E0C" w:rsidRDefault="00336934" w:rsidP="00561362">
            <w:pPr>
              <w:autoSpaceDE w:val="0"/>
              <w:autoSpaceDN w:val="0"/>
              <w:adjustRightInd w:val="0"/>
              <w:jc w:val="center"/>
              <w:rPr>
                <w:rFonts w:ascii="Calibri" w:hAnsi="Calibri" w:cs="TimesNewRomanPSMT"/>
                <w:b/>
                <w:szCs w:val="24"/>
                <w:lang w:val="ro-RO" w:eastAsia="en-GB"/>
              </w:rPr>
            </w:pPr>
            <w:r w:rsidRPr="00A72E0C">
              <w:rPr>
                <w:rFonts w:ascii="Calibri" w:hAnsi="Calibri" w:cs="TimesNewRomanPSMT"/>
                <w:b/>
                <w:szCs w:val="24"/>
                <w:lang w:val="ro-RO" w:eastAsia="en-GB"/>
              </w:rPr>
              <w:t>grădiniţă</w:t>
            </w:r>
          </w:p>
        </w:tc>
        <w:tc>
          <w:tcPr>
            <w:tcW w:w="593" w:type="dxa"/>
            <w:vAlign w:val="center"/>
          </w:tcPr>
          <w:p w:rsidR="00336934" w:rsidRPr="00A72E0C" w:rsidRDefault="00336934" w:rsidP="00561362">
            <w:pPr>
              <w:autoSpaceDE w:val="0"/>
              <w:autoSpaceDN w:val="0"/>
              <w:adjustRightInd w:val="0"/>
              <w:jc w:val="center"/>
              <w:rPr>
                <w:rFonts w:ascii="Calibri" w:hAnsi="Calibri" w:cs="TimesNewRomanPSMT"/>
                <w:b/>
                <w:szCs w:val="24"/>
                <w:lang w:val="ro-RO" w:eastAsia="en-GB"/>
              </w:rPr>
            </w:pPr>
            <w:r w:rsidRPr="00A72E0C">
              <w:rPr>
                <w:rFonts w:ascii="Calibri" w:hAnsi="Calibri" w:cs="TimesNewRomanPSMT"/>
                <w:b/>
                <w:szCs w:val="24"/>
                <w:lang w:val="ro-RO" w:eastAsia="en-GB"/>
              </w:rPr>
              <w:t>CP</w:t>
            </w:r>
          </w:p>
        </w:tc>
        <w:tc>
          <w:tcPr>
            <w:tcW w:w="579" w:type="dxa"/>
            <w:vAlign w:val="center"/>
          </w:tcPr>
          <w:p w:rsidR="00336934" w:rsidRPr="00A72E0C" w:rsidRDefault="00336934" w:rsidP="00561362">
            <w:pPr>
              <w:autoSpaceDE w:val="0"/>
              <w:autoSpaceDN w:val="0"/>
              <w:adjustRightInd w:val="0"/>
              <w:jc w:val="center"/>
              <w:rPr>
                <w:rFonts w:ascii="Calibri" w:hAnsi="Calibri" w:cs="TimesNewRomanPSMT"/>
                <w:b/>
                <w:szCs w:val="24"/>
                <w:lang w:val="ro-RO" w:eastAsia="en-GB"/>
              </w:rPr>
            </w:pPr>
            <w:r w:rsidRPr="00A72E0C">
              <w:rPr>
                <w:rFonts w:ascii="Calibri" w:hAnsi="Calibri" w:cs="TimesNewRomanPSMT"/>
                <w:b/>
                <w:szCs w:val="24"/>
                <w:lang w:val="ro-RO" w:eastAsia="en-GB"/>
              </w:rPr>
              <w:t>I</w:t>
            </w:r>
          </w:p>
        </w:tc>
        <w:tc>
          <w:tcPr>
            <w:tcW w:w="540" w:type="dxa"/>
            <w:vAlign w:val="center"/>
          </w:tcPr>
          <w:p w:rsidR="00336934" w:rsidRPr="00A72E0C" w:rsidRDefault="00336934" w:rsidP="00561362">
            <w:pPr>
              <w:autoSpaceDE w:val="0"/>
              <w:autoSpaceDN w:val="0"/>
              <w:adjustRightInd w:val="0"/>
              <w:jc w:val="center"/>
              <w:rPr>
                <w:rFonts w:ascii="Calibri" w:hAnsi="Calibri" w:cs="TimesNewRomanPSMT"/>
                <w:b/>
                <w:szCs w:val="24"/>
                <w:lang w:val="ro-RO" w:eastAsia="en-GB"/>
              </w:rPr>
            </w:pPr>
            <w:r w:rsidRPr="00A72E0C">
              <w:rPr>
                <w:rFonts w:ascii="Calibri" w:hAnsi="Calibri" w:cs="TimesNewRomanPSMT"/>
                <w:b/>
                <w:szCs w:val="24"/>
                <w:lang w:val="ro-RO" w:eastAsia="en-GB"/>
              </w:rPr>
              <w:t>II</w:t>
            </w:r>
          </w:p>
        </w:tc>
        <w:tc>
          <w:tcPr>
            <w:tcW w:w="547" w:type="dxa"/>
            <w:vAlign w:val="center"/>
          </w:tcPr>
          <w:p w:rsidR="00336934" w:rsidRPr="00A72E0C" w:rsidRDefault="00336934" w:rsidP="00561362">
            <w:pPr>
              <w:autoSpaceDE w:val="0"/>
              <w:autoSpaceDN w:val="0"/>
              <w:adjustRightInd w:val="0"/>
              <w:jc w:val="center"/>
              <w:rPr>
                <w:rFonts w:ascii="Calibri" w:hAnsi="Calibri" w:cs="TimesNewRomanPSMT"/>
                <w:b/>
                <w:szCs w:val="24"/>
                <w:lang w:val="ro-RO" w:eastAsia="en-GB"/>
              </w:rPr>
            </w:pPr>
            <w:r w:rsidRPr="00A72E0C">
              <w:rPr>
                <w:rFonts w:ascii="Calibri" w:hAnsi="Calibri" w:cs="TimesNewRomanPSMT"/>
                <w:b/>
                <w:szCs w:val="24"/>
                <w:lang w:val="ro-RO" w:eastAsia="en-GB"/>
              </w:rPr>
              <w:t>III</w:t>
            </w:r>
          </w:p>
        </w:tc>
        <w:tc>
          <w:tcPr>
            <w:tcW w:w="548" w:type="dxa"/>
            <w:vAlign w:val="center"/>
          </w:tcPr>
          <w:p w:rsidR="00336934" w:rsidRPr="00A72E0C" w:rsidRDefault="00336934" w:rsidP="00561362">
            <w:pPr>
              <w:autoSpaceDE w:val="0"/>
              <w:autoSpaceDN w:val="0"/>
              <w:adjustRightInd w:val="0"/>
              <w:jc w:val="center"/>
              <w:rPr>
                <w:rFonts w:ascii="Calibri" w:hAnsi="Calibri" w:cs="TimesNewRomanPSMT"/>
                <w:b/>
                <w:szCs w:val="24"/>
                <w:lang w:val="ro-RO" w:eastAsia="en-GB"/>
              </w:rPr>
            </w:pPr>
            <w:r w:rsidRPr="00A72E0C">
              <w:rPr>
                <w:rFonts w:ascii="Calibri" w:hAnsi="Calibri" w:cs="TimesNewRomanPSMT"/>
                <w:b/>
                <w:szCs w:val="24"/>
                <w:lang w:val="ro-RO" w:eastAsia="en-GB"/>
              </w:rPr>
              <w:t>IV</w:t>
            </w:r>
          </w:p>
        </w:tc>
        <w:tc>
          <w:tcPr>
            <w:tcW w:w="542" w:type="dxa"/>
            <w:vAlign w:val="center"/>
          </w:tcPr>
          <w:p w:rsidR="00336934" w:rsidRPr="00A72E0C" w:rsidRDefault="00336934" w:rsidP="00561362">
            <w:pPr>
              <w:autoSpaceDE w:val="0"/>
              <w:autoSpaceDN w:val="0"/>
              <w:adjustRightInd w:val="0"/>
              <w:jc w:val="center"/>
              <w:rPr>
                <w:rFonts w:ascii="Calibri" w:hAnsi="Calibri" w:cs="TimesNewRomanPSMT"/>
                <w:b/>
                <w:szCs w:val="24"/>
                <w:lang w:val="ro-RO" w:eastAsia="en-GB"/>
              </w:rPr>
            </w:pPr>
            <w:r w:rsidRPr="00A72E0C">
              <w:rPr>
                <w:rFonts w:ascii="Calibri" w:hAnsi="Calibri" w:cs="TimesNewRomanPSMT"/>
                <w:b/>
                <w:szCs w:val="24"/>
                <w:lang w:val="ro-RO" w:eastAsia="en-GB"/>
              </w:rPr>
              <w:t>V</w:t>
            </w:r>
          </w:p>
        </w:tc>
        <w:tc>
          <w:tcPr>
            <w:tcW w:w="548" w:type="dxa"/>
            <w:vAlign w:val="center"/>
          </w:tcPr>
          <w:p w:rsidR="00336934" w:rsidRPr="00A72E0C" w:rsidRDefault="00336934" w:rsidP="00561362">
            <w:pPr>
              <w:autoSpaceDE w:val="0"/>
              <w:autoSpaceDN w:val="0"/>
              <w:adjustRightInd w:val="0"/>
              <w:jc w:val="center"/>
              <w:rPr>
                <w:rFonts w:ascii="Calibri" w:hAnsi="Calibri" w:cs="TimesNewRomanPSMT"/>
                <w:b/>
                <w:szCs w:val="24"/>
                <w:lang w:val="ro-RO" w:eastAsia="en-GB"/>
              </w:rPr>
            </w:pPr>
            <w:r w:rsidRPr="00A72E0C">
              <w:rPr>
                <w:rFonts w:ascii="Calibri" w:hAnsi="Calibri" w:cs="TimesNewRomanPSMT"/>
                <w:b/>
                <w:szCs w:val="24"/>
                <w:lang w:val="ro-RO" w:eastAsia="en-GB"/>
              </w:rPr>
              <w:t>VI</w:t>
            </w:r>
          </w:p>
        </w:tc>
        <w:tc>
          <w:tcPr>
            <w:tcW w:w="555" w:type="dxa"/>
            <w:vAlign w:val="center"/>
          </w:tcPr>
          <w:p w:rsidR="00336934" w:rsidRPr="00A72E0C" w:rsidRDefault="00336934" w:rsidP="00561362">
            <w:pPr>
              <w:autoSpaceDE w:val="0"/>
              <w:autoSpaceDN w:val="0"/>
              <w:adjustRightInd w:val="0"/>
              <w:jc w:val="center"/>
              <w:rPr>
                <w:rFonts w:ascii="Calibri" w:hAnsi="Calibri" w:cs="TimesNewRomanPSMT"/>
                <w:b/>
                <w:szCs w:val="24"/>
                <w:lang w:val="ro-RO" w:eastAsia="en-GB"/>
              </w:rPr>
            </w:pPr>
            <w:r w:rsidRPr="00A72E0C">
              <w:rPr>
                <w:rFonts w:ascii="Calibri" w:hAnsi="Calibri" w:cs="TimesNewRomanPSMT"/>
                <w:b/>
                <w:szCs w:val="24"/>
                <w:lang w:val="ro-RO" w:eastAsia="en-GB"/>
              </w:rPr>
              <w:t>VII</w:t>
            </w:r>
          </w:p>
        </w:tc>
        <w:tc>
          <w:tcPr>
            <w:tcW w:w="562" w:type="dxa"/>
            <w:vAlign w:val="center"/>
          </w:tcPr>
          <w:p w:rsidR="00336934" w:rsidRPr="00A72E0C" w:rsidRDefault="00336934" w:rsidP="00561362">
            <w:pPr>
              <w:autoSpaceDE w:val="0"/>
              <w:autoSpaceDN w:val="0"/>
              <w:adjustRightInd w:val="0"/>
              <w:jc w:val="center"/>
              <w:rPr>
                <w:rFonts w:ascii="Calibri" w:hAnsi="Calibri" w:cs="TimesNewRomanPSMT"/>
                <w:b/>
                <w:szCs w:val="24"/>
                <w:lang w:val="ro-RO" w:eastAsia="en-GB"/>
              </w:rPr>
            </w:pPr>
            <w:r w:rsidRPr="00A72E0C">
              <w:rPr>
                <w:rFonts w:ascii="Calibri" w:hAnsi="Calibri" w:cs="TimesNewRomanPSMT"/>
                <w:b/>
                <w:szCs w:val="24"/>
                <w:lang w:val="ro-RO" w:eastAsia="en-GB"/>
              </w:rPr>
              <w:t>VIII</w:t>
            </w:r>
          </w:p>
        </w:tc>
        <w:tc>
          <w:tcPr>
            <w:tcW w:w="705" w:type="dxa"/>
            <w:vAlign w:val="center"/>
          </w:tcPr>
          <w:p w:rsidR="00336934" w:rsidRPr="00A72E0C" w:rsidRDefault="00336934" w:rsidP="00561362">
            <w:pPr>
              <w:autoSpaceDE w:val="0"/>
              <w:autoSpaceDN w:val="0"/>
              <w:adjustRightInd w:val="0"/>
              <w:jc w:val="center"/>
              <w:rPr>
                <w:rFonts w:ascii="Calibri" w:hAnsi="Calibri" w:cs="TimesNewRomanPSMT"/>
                <w:b/>
                <w:szCs w:val="24"/>
                <w:lang w:val="ro-RO" w:eastAsia="en-GB"/>
              </w:rPr>
            </w:pPr>
            <w:r w:rsidRPr="00A72E0C">
              <w:rPr>
                <w:rFonts w:ascii="Calibri" w:hAnsi="Calibri" w:cs="TimesNewRomanPSMT"/>
                <w:b/>
                <w:szCs w:val="24"/>
                <w:lang w:val="ro-RO" w:eastAsia="en-GB"/>
              </w:rPr>
              <w:t>Total</w:t>
            </w:r>
          </w:p>
        </w:tc>
      </w:tr>
      <w:tr w:rsidR="00561362" w:rsidRPr="00A72E0C" w:rsidTr="00561362">
        <w:trPr>
          <w:jc w:val="center"/>
        </w:trPr>
        <w:tc>
          <w:tcPr>
            <w:tcW w:w="1947" w:type="dxa"/>
            <w:vAlign w:val="center"/>
          </w:tcPr>
          <w:p w:rsidR="00336934" w:rsidRPr="00A72E0C" w:rsidRDefault="00792340" w:rsidP="00561362">
            <w:pPr>
              <w:autoSpaceDE w:val="0"/>
              <w:autoSpaceDN w:val="0"/>
              <w:adjustRightInd w:val="0"/>
              <w:rPr>
                <w:rFonts w:ascii="Calibri" w:hAnsi="Calibri" w:cs="TimesNewRomanPSMT"/>
                <w:szCs w:val="24"/>
                <w:lang w:val="ro-RO" w:eastAsia="en-GB"/>
              </w:rPr>
            </w:pPr>
            <w:r w:rsidRPr="00A72E0C">
              <w:rPr>
                <w:rFonts w:ascii="Calibri" w:hAnsi="Calibri"/>
                <w:szCs w:val="24"/>
                <w:lang w:val="ro-RO" w:eastAsia="en-GB"/>
              </w:rPr>
              <w:t>La 15.09.2013</w:t>
            </w:r>
          </w:p>
        </w:tc>
        <w:tc>
          <w:tcPr>
            <w:tcW w:w="1037"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15</w:t>
            </w:r>
          </w:p>
        </w:tc>
        <w:tc>
          <w:tcPr>
            <w:tcW w:w="593"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4</w:t>
            </w:r>
          </w:p>
        </w:tc>
        <w:tc>
          <w:tcPr>
            <w:tcW w:w="579"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7</w:t>
            </w:r>
          </w:p>
        </w:tc>
        <w:tc>
          <w:tcPr>
            <w:tcW w:w="540"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1</w:t>
            </w:r>
          </w:p>
        </w:tc>
        <w:tc>
          <w:tcPr>
            <w:tcW w:w="547"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7</w:t>
            </w:r>
          </w:p>
        </w:tc>
        <w:tc>
          <w:tcPr>
            <w:tcW w:w="548"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1</w:t>
            </w:r>
          </w:p>
        </w:tc>
        <w:tc>
          <w:tcPr>
            <w:tcW w:w="542"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7</w:t>
            </w:r>
          </w:p>
        </w:tc>
        <w:tc>
          <w:tcPr>
            <w:tcW w:w="548"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5</w:t>
            </w:r>
          </w:p>
        </w:tc>
        <w:tc>
          <w:tcPr>
            <w:tcW w:w="555"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6</w:t>
            </w:r>
          </w:p>
        </w:tc>
        <w:tc>
          <w:tcPr>
            <w:tcW w:w="562"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11</w:t>
            </w:r>
          </w:p>
        </w:tc>
        <w:tc>
          <w:tcPr>
            <w:tcW w:w="705"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64</w:t>
            </w:r>
          </w:p>
        </w:tc>
      </w:tr>
      <w:tr w:rsidR="00561362" w:rsidRPr="00A72E0C" w:rsidTr="00561362">
        <w:trPr>
          <w:jc w:val="center"/>
        </w:trPr>
        <w:tc>
          <w:tcPr>
            <w:tcW w:w="1947" w:type="dxa"/>
            <w:vAlign w:val="center"/>
          </w:tcPr>
          <w:p w:rsidR="00336934" w:rsidRPr="00A72E0C" w:rsidRDefault="00792340" w:rsidP="00561362">
            <w:pPr>
              <w:autoSpaceDE w:val="0"/>
              <w:autoSpaceDN w:val="0"/>
              <w:adjustRightInd w:val="0"/>
              <w:rPr>
                <w:rFonts w:ascii="Calibri" w:hAnsi="Calibri" w:cs="TimesNewRomanPSMT"/>
                <w:szCs w:val="24"/>
                <w:lang w:val="ro-RO" w:eastAsia="en-GB"/>
              </w:rPr>
            </w:pPr>
            <w:r w:rsidRPr="00A72E0C">
              <w:rPr>
                <w:rFonts w:ascii="Calibri" w:hAnsi="Calibri"/>
                <w:szCs w:val="24"/>
                <w:lang w:val="ro-RO" w:eastAsia="en-GB"/>
              </w:rPr>
              <w:t>La 20.06.2014</w:t>
            </w:r>
          </w:p>
        </w:tc>
        <w:tc>
          <w:tcPr>
            <w:tcW w:w="1037"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15</w:t>
            </w:r>
          </w:p>
        </w:tc>
        <w:tc>
          <w:tcPr>
            <w:tcW w:w="593"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5</w:t>
            </w:r>
          </w:p>
        </w:tc>
        <w:tc>
          <w:tcPr>
            <w:tcW w:w="579"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6</w:t>
            </w:r>
          </w:p>
        </w:tc>
        <w:tc>
          <w:tcPr>
            <w:tcW w:w="540"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1</w:t>
            </w:r>
          </w:p>
        </w:tc>
        <w:tc>
          <w:tcPr>
            <w:tcW w:w="547"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7</w:t>
            </w:r>
          </w:p>
        </w:tc>
        <w:tc>
          <w:tcPr>
            <w:tcW w:w="548"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1</w:t>
            </w:r>
          </w:p>
        </w:tc>
        <w:tc>
          <w:tcPr>
            <w:tcW w:w="542"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7</w:t>
            </w:r>
          </w:p>
        </w:tc>
        <w:tc>
          <w:tcPr>
            <w:tcW w:w="548"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4</w:t>
            </w:r>
          </w:p>
        </w:tc>
        <w:tc>
          <w:tcPr>
            <w:tcW w:w="555"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6</w:t>
            </w:r>
          </w:p>
        </w:tc>
        <w:tc>
          <w:tcPr>
            <w:tcW w:w="562"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11</w:t>
            </w:r>
          </w:p>
        </w:tc>
        <w:tc>
          <w:tcPr>
            <w:tcW w:w="705" w:type="dxa"/>
            <w:vAlign w:val="center"/>
          </w:tcPr>
          <w:p w:rsidR="00336934" w:rsidRPr="00A72E0C" w:rsidRDefault="00336934" w:rsidP="00561362">
            <w:pPr>
              <w:autoSpaceDE w:val="0"/>
              <w:autoSpaceDN w:val="0"/>
              <w:adjustRightInd w:val="0"/>
              <w:jc w:val="center"/>
              <w:rPr>
                <w:rFonts w:ascii="Calibri" w:hAnsi="Calibri" w:cs="TimesNewRomanPSMT"/>
                <w:szCs w:val="24"/>
                <w:lang w:val="ro-RO" w:eastAsia="en-GB"/>
              </w:rPr>
            </w:pPr>
            <w:r w:rsidRPr="00A72E0C">
              <w:rPr>
                <w:rFonts w:ascii="Calibri" w:hAnsi="Calibri" w:cs="TimesNewRomanPSMT"/>
                <w:szCs w:val="24"/>
                <w:lang w:val="ro-RO" w:eastAsia="en-GB"/>
              </w:rPr>
              <w:t>63</w:t>
            </w:r>
          </w:p>
        </w:tc>
      </w:tr>
    </w:tbl>
    <w:p w:rsidR="00336934" w:rsidRPr="00A72E0C" w:rsidRDefault="00336934" w:rsidP="00336934">
      <w:pPr>
        <w:autoSpaceDE w:val="0"/>
        <w:autoSpaceDN w:val="0"/>
        <w:adjustRightInd w:val="0"/>
        <w:spacing w:before="120" w:after="120"/>
        <w:jc w:val="center"/>
        <w:rPr>
          <w:rFonts w:ascii="Calibri" w:hAnsi="Calibri" w:cs="TimesNewRomanPSMT"/>
          <w:szCs w:val="24"/>
          <w:lang w:val="ro-RO"/>
        </w:rPr>
      </w:pPr>
    </w:p>
    <w:p w:rsidR="00336934" w:rsidRPr="00A72E0C" w:rsidRDefault="004F4400" w:rsidP="00336934">
      <w:pPr>
        <w:autoSpaceDE w:val="0"/>
        <w:autoSpaceDN w:val="0"/>
        <w:adjustRightInd w:val="0"/>
        <w:spacing w:before="120" w:after="120"/>
        <w:jc w:val="center"/>
        <w:rPr>
          <w:rFonts w:ascii="Calibri" w:hAnsi="Calibri" w:cs="TimesNewRomanPSMT"/>
          <w:szCs w:val="24"/>
          <w:lang w:val="ro-RO"/>
        </w:rPr>
      </w:pPr>
      <w:r w:rsidRPr="00A72E0C">
        <w:rPr>
          <w:rFonts w:ascii="Calibri" w:hAnsi="Calibri" w:cs="TimesNewRomanPSMT"/>
          <w:noProof/>
          <w:szCs w:val="24"/>
        </w:rPr>
        <w:drawing>
          <wp:inline distT="0" distB="0" distL="0" distR="0">
            <wp:extent cx="4768850" cy="2025650"/>
            <wp:effectExtent l="19050" t="0" r="1270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36934" w:rsidRPr="00A72E0C" w:rsidRDefault="00336934" w:rsidP="00336934">
      <w:pPr>
        <w:autoSpaceDE w:val="0"/>
        <w:autoSpaceDN w:val="0"/>
        <w:adjustRightInd w:val="0"/>
        <w:spacing w:before="120" w:after="120"/>
        <w:jc w:val="both"/>
        <w:rPr>
          <w:rFonts w:ascii="Calibri" w:hAnsi="Calibri" w:cs="TimesNewRomanPS-BoldMT"/>
          <w:bCs/>
          <w:szCs w:val="24"/>
          <w:lang w:val="ro-RO"/>
        </w:rPr>
      </w:pPr>
      <w:r w:rsidRPr="00A72E0C">
        <w:rPr>
          <w:rFonts w:ascii="Calibri" w:hAnsi="Calibri" w:cs="TimesNewRomanPSMT"/>
          <w:szCs w:val="24"/>
          <w:lang w:val="ro-RO"/>
        </w:rPr>
        <w:lastRenderedPageBreak/>
        <w:t xml:space="preserve"> </w:t>
      </w:r>
      <w:r w:rsidRPr="00A72E0C">
        <w:rPr>
          <w:rFonts w:ascii="Calibri" w:hAnsi="Calibri" w:cs="TimesNewRomanPS-BoldMT"/>
          <w:bCs/>
          <w:szCs w:val="24"/>
          <w:lang w:val="ro-RO"/>
        </w:rPr>
        <w:t>La grădiniţă au fost înscrişi 15 preşcolari.</w:t>
      </w:r>
    </w:p>
    <w:p w:rsidR="00336934" w:rsidRPr="00A72E0C" w:rsidRDefault="00336934" w:rsidP="00336934">
      <w:pPr>
        <w:autoSpaceDE w:val="0"/>
        <w:autoSpaceDN w:val="0"/>
        <w:adjustRightInd w:val="0"/>
        <w:spacing w:before="120" w:after="120"/>
        <w:jc w:val="both"/>
        <w:rPr>
          <w:rFonts w:ascii="Calibri" w:hAnsi="Calibri" w:cs="TimesNewRomanPS-BoldMT"/>
          <w:bCs/>
          <w:szCs w:val="24"/>
          <w:lang w:val="ro-RO"/>
        </w:rPr>
      </w:pPr>
      <w:r w:rsidRPr="00A72E0C">
        <w:rPr>
          <w:rFonts w:ascii="Calibri" w:hAnsi="Calibri" w:cs="TimesNewRomanPS-BoldMT"/>
          <w:bCs/>
          <w:szCs w:val="24"/>
          <w:lang w:val="ro-RO"/>
        </w:rPr>
        <w:t>În semestrul I un elev de la clasa I s-a transferat la Liceul Jean Bart Sulina.</w:t>
      </w:r>
    </w:p>
    <w:p w:rsidR="00336934" w:rsidRPr="00A72E0C" w:rsidRDefault="00336934" w:rsidP="00336934">
      <w:pPr>
        <w:autoSpaceDE w:val="0"/>
        <w:autoSpaceDN w:val="0"/>
        <w:adjustRightInd w:val="0"/>
        <w:spacing w:before="120" w:after="120"/>
        <w:jc w:val="both"/>
        <w:rPr>
          <w:rFonts w:ascii="Calibri" w:hAnsi="Calibri" w:cs="TimesNewRomanPS-BoldMT"/>
          <w:bCs/>
          <w:szCs w:val="24"/>
          <w:lang w:val="ro-RO"/>
        </w:rPr>
      </w:pPr>
      <w:r w:rsidRPr="00A72E0C">
        <w:rPr>
          <w:rFonts w:ascii="Calibri" w:hAnsi="Calibri" w:cs="TimesNewRomanPS-BoldMT"/>
          <w:bCs/>
          <w:szCs w:val="24"/>
          <w:lang w:val="ro-RO"/>
        </w:rPr>
        <w:t xml:space="preserve">Din semestrul II un elev din clasa a VI-a s-a transferat la Liceul de Artă Tulcea și a venit un elev de la Școala Gimnaziala Rândunica la clasa pregătitoare. Nu au existat elevi cu părinţi plecaţi în străinătate sau cazuri de abandon şcolar. </w:t>
      </w:r>
    </w:p>
    <w:p w:rsidR="00336934" w:rsidRPr="00A72E0C" w:rsidRDefault="00336934" w:rsidP="00336934">
      <w:pPr>
        <w:autoSpaceDE w:val="0"/>
        <w:autoSpaceDN w:val="0"/>
        <w:adjustRightInd w:val="0"/>
        <w:spacing w:before="120" w:after="120"/>
        <w:jc w:val="both"/>
        <w:rPr>
          <w:rFonts w:ascii="Calibri" w:hAnsi="Calibri" w:cs="TimesNewRomanPS-BoldMT"/>
          <w:bCs/>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r w:rsidRPr="00A72E0C">
        <w:rPr>
          <w:rFonts w:ascii="Calibri" w:hAnsi="Calibri" w:cs="TimesNewRomanPS-BoldMT"/>
          <w:b/>
          <w:bCs/>
          <w:szCs w:val="24"/>
          <w:lang w:val="ro-RO"/>
        </w:rPr>
        <w:t>Personal didactic, didactic auxiliar şi nedidactic</w:t>
      </w:r>
    </w:p>
    <w:p w:rsidR="00336934" w:rsidRPr="00A72E0C" w:rsidRDefault="00336934" w:rsidP="00336934">
      <w:pPr>
        <w:autoSpaceDE w:val="0"/>
        <w:autoSpaceDN w:val="0"/>
        <w:adjustRightInd w:val="0"/>
        <w:spacing w:before="120" w:after="120"/>
        <w:jc w:val="both"/>
        <w:rPr>
          <w:rFonts w:ascii="Calibri" w:hAnsi="Calibri" w:cs="TimesNewRomanPS-BoldItalicMT"/>
          <w:b/>
          <w:bCs/>
          <w:i/>
          <w:iCs/>
          <w:szCs w:val="24"/>
          <w:lang w:val="ro-RO"/>
        </w:rPr>
      </w:pPr>
      <w:r w:rsidRPr="00A72E0C">
        <w:rPr>
          <w:rFonts w:ascii="Calibri" w:hAnsi="Calibri" w:cs="TimesNewRomanPS-BoldItalicMT"/>
          <w:b/>
          <w:bCs/>
          <w:i/>
          <w:iCs/>
          <w:szCs w:val="24"/>
          <w:lang w:val="ro-RO"/>
        </w:rPr>
        <w:t>Încadrare</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În cadrul Şcolii Gimnaziale Sfântu Gheorghe și Grădiniţei cu program normal încadrarea cu personal didactic, auxiliar şi nedidactic a fost următoarea:</w:t>
      </w:r>
    </w:p>
    <w:tbl>
      <w:tblPr>
        <w:tblW w:w="8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3"/>
        <w:gridCol w:w="1569"/>
        <w:gridCol w:w="1016"/>
        <w:gridCol w:w="814"/>
        <w:gridCol w:w="747"/>
        <w:gridCol w:w="944"/>
        <w:gridCol w:w="1095"/>
        <w:gridCol w:w="1006"/>
      </w:tblGrid>
      <w:tr w:rsidR="00336934" w:rsidRPr="00A72E0C" w:rsidTr="00561362">
        <w:trPr>
          <w:trHeight w:val="327"/>
          <w:jc w:val="center"/>
        </w:trPr>
        <w:tc>
          <w:tcPr>
            <w:tcW w:w="1413" w:type="dxa"/>
            <w:vAlign w:val="center"/>
          </w:tcPr>
          <w:p w:rsidR="00336934" w:rsidRPr="00A72E0C" w:rsidRDefault="00336934" w:rsidP="00561362">
            <w:pPr>
              <w:pStyle w:val="EndnoteText"/>
              <w:jc w:val="center"/>
              <w:rPr>
                <w:rFonts w:ascii="Calibri" w:hAnsi="Calibri"/>
                <w:b/>
                <w:sz w:val="18"/>
                <w:lang w:val="ro-RO" w:eastAsia="en-GB"/>
              </w:rPr>
            </w:pPr>
          </w:p>
        </w:tc>
        <w:tc>
          <w:tcPr>
            <w:tcW w:w="1569" w:type="dxa"/>
            <w:vAlign w:val="center"/>
          </w:tcPr>
          <w:p w:rsidR="00336934" w:rsidRPr="00A72E0C" w:rsidRDefault="00336934" w:rsidP="00561362">
            <w:pPr>
              <w:pStyle w:val="EndnoteText"/>
              <w:jc w:val="center"/>
              <w:rPr>
                <w:rFonts w:ascii="Calibri" w:hAnsi="Calibri"/>
                <w:b/>
                <w:sz w:val="18"/>
                <w:lang w:val="ro-RO" w:eastAsia="en-GB"/>
              </w:rPr>
            </w:pPr>
            <w:r w:rsidRPr="00A72E0C">
              <w:rPr>
                <w:rFonts w:ascii="Calibri" w:hAnsi="Calibri"/>
                <w:b/>
                <w:sz w:val="18"/>
                <w:lang w:val="ro-RO" w:eastAsia="en-GB"/>
              </w:rPr>
              <w:t>Total persoane</w:t>
            </w:r>
          </w:p>
          <w:p w:rsidR="00336934" w:rsidRPr="00A72E0C" w:rsidRDefault="00336934" w:rsidP="00561362">
            <w:pPr>
              <w:pStyle w:val="EndnoteText"/>
              <w:jc w:val="center"/>
              <w:rPr>
                <w:rFonts w:ascii="Calibri" w:hAnsi="Calibri"/>
                <w:b/>
                <w:sz w:val="18"/>
                <w:lang w:val="ro-RO" w:eastAsia="en-GB"/>
              </w:rPr>
            </w:pPr>
            <w:r w:rsidRPr="00A72E0C">
              <w:rPr>
                <w:rFonts w:ascii="Calibri" w:hAnsi="Calibri"/>
                <w:b/>
                <w:sz w:val="18"/>
                <w:lang w:val="ro-RO" w:eastAsia="en-GB"/>
              </w:rPr>
              <w:t>/norme</w:t>
            </w:r>
          </w:p>
        </w:tc>
        <w:tc>
          <w:tcPr>
            <w:tcW w:w="1016" w:type="dxa"/>
            <w:vAlign w:val="center"/>
          </w:tcPr>
          <w:p w:rsidR="00336934" w:rsidRPr="00A72E0C" w:rsidRDefault="00336934" w:rsidP="00561362">
            <w:pPr>
              <w:pStyle w:val="EndnoteText"/>
              <w:jc w:val="center"/>
              <w:rPr>
                <w:rFonts w:ascii="Calibri" w:hAnsi="Calibri"/>
                <w:b/>
                <w:sz w:val="18"/>
                <w:lang w:val="ro-RO" w:eastAsia="en-GB"/>
              </w:rPr>
            </w:pPr>
            <w:r w:rsidRPr="00A72E0C">
              <w:rPr>
                <w:rFonts w:ascii="Calibri" w:hAnsi="Calibri"/>
                <w:b/>
                <w:sz w:val="18"/>
                <w:lang w:val="ro-RO" w:eastAsia="en-GB"/>
              </w:rPr>
              <w:t>Debutant</w:t>
            </w:r>
          </w:p>
        </w:tc>
        <w:tc>
          <w:tcPr>
            <w:tcW w:w="814" w:type="dxa"/>
            <w:vAlign w:val="center"/>
          </w:tcPr>
          <w:p w:rsidR="00336934" w:rsidRPr="00A72E0C" w:rsidRDefault="00336934" w:rsidP="00561362">
            <w:pPr>
              <w:pStyle w:val="EndnoteText"/>
              <w:jc w:val="center"/>
              <w:rPr>
                <w:rFonts w:ascii="Calibri" w:hAnsi="Calibri"/>
                <w:b/>
                <w:sz w:val="18"/>
                <w:lang w:val="ro-RO" w:eastAsia="en-GB"/>
              </w:rPr>
            </w:pPr>
            <w:r w:rsidRPr="00A72E0C">
              <w:rPr>
                <w:rFonts w:ascii="Calibri" w:hAnsi="Calibri"/>
                <w:b/>
                <w:sz w:val="18"/>
                <w:lang w:val="ro-RO" w:eastAsia="en-GB"/>
              </w:rPr>
              <w:t>Gr. def.</w:t>
            </w:r>
          </w:p>
        </w:tc>
        <w:tc>
          <w:tcPr>
            <w:tcW w:w="747" w:type="dxa"/>
            <w:vAlign w:val="center"/>
          </w:tcPr>
          <w:p w:rsidR="00336934" w:rsidRPr="00A72E0C" w:rsidRDefault="00336934" w:rsidP="00561362">
            <w:pPr>
              <w:pStyle w:val="EndnoteText"/>
              <w:jc w:val="center"/>
              <w:rPr>
                <w:rFonts w:ascii="Calibri" w:hAnsi="Calibri"/>
                <w:b/>
                <w:sz w:val="18"/>
                <w:lang w:val="ro-RO" w:eastAsia="en-GB"/>
              </w:rPr>
            </w:pPr>
            <w:r w:rsidRPr="00A72E0C">
              <w:rPr>
                <w:rFonts w:ascii="Calibri" w:hAnsi="Calibri"/>
                <w:b/>
                <w:sz w:val="18"/>
                <w:lang w:val="ro-RO" w:eastAsia="en-GB"/>
              </w:rPr>
              <w:t>Gr. II</w:t>
            </w:r>
          </w:p>
        </w:tc>
        <w:tc>
          <w:tcPr>
            <w:tcW w:w="944" w:type="dxa"/>
            <w:vAlign w:val="center"/>
          </w:tcPr>
          <w:p w:rsidR="00336934" w:rsidRPr="00A72E0C" w:rsidRDefault="00336934" w:rsidP="00561362">
            <w:pPr>
              <w:pStyle w:val="EndnoteText"/>
              <w:jc w:val="center"/>
              <w:rPr>
                <w:rFonts w:ascii="Calibri" w:hAnsi="Calibri"/>
                <w:b/>
                <w:sz w:val="18"/>
                <w:lang w:val="ro-RO" w:eastAsia="en-GB"/>
              </w:rPr>
            </w:pPr>
            <w:r w:rsidRPr="00A72E0C">
              <w:rPr>
                <w:rFonts w:ascii="Calibri" w:hAnsi="Calibri"/>
                <w:b/>
                <w:sz w:val="18"/>
                <w:lang w:val="ro-RO" w:eastAsia="en-GB"/>
              </w:rPr>
              <w:t>Gr. I</w:t>
            </w:r>
          </w:p>
        </w:tc>
        <w:tc>
          <w:tcPr>
            <w:tcW w:w="1095" w:type="dxa"/>
            <w:vAlign w:val="center"/>
          </w:tcPr>
          <w:p w:rsidR="00336934" w:rsidRPr="00A72E0C" w:rsidRDefault="00336934" w:rsidP="00561362">
            <w:pPr>
              <w:pStyle w:val="EndnoteText"/>
              <w:jc w:val="center"/>
              <w:rPr>
                <w:rFonts w:ascii="Calibri" w:hAnsi="Calibri"/>
                <w:b/>
                <w:sz w:val="18"/>
                <w:lang w:val="ro-RO" w:eastAsia="en-GB"/>
              </w:rPr>
            </w:pPr>
            <w:r w:rsidRPr="00A72E0C">
              <w:rPr>
                <w:rFonts w:ascii="Calibri" w:hAnsi="Calibri"/>
                <w:b/>
                <w:sz w:val="18"/>
                <w:lang w:val="ro-RO" w:eastAsia="en-GB"/>
              </w:rPr>
              <w:t>Necalificat</w:t>
            </w:r>
          </w:p>
        </w:tc>
        <w:tc>
          <w:tcPr>
            <w:tcW w:w="1006" w:type="dxa"/>
            <w:vAlign w:val="center"/>
          </w:tcPr>
          <w:p w:rsidR="00336934" w:rsidRPr="00A72E0C" w:rsidRDefault="00336934" w:rsidP="00561362">
            <w:pPr>
              <w:pStyle w:val="EndnoteText"/>
              <w:tabs>
                <w:tab w:val="left" w:pos="1840"/>
              </w:tabs>
              <w:jc w:val="center"/>
              <w:rPr>
                <w:rFonts w:ascii="Calibri" w:hAnsi="Calibri"/>
                <w:b/>
                <w:sz w:val="18"/>
                <w:lang w:val="ro-RO" w:eastAsia="en-GB"/>
              </w:rPr>
            </w:pPr>
            <w:r w:rsidRPr="00A72E0C">
              <w:rPr>
                <w:rFonts w:ascii="Calibri" w:hAnsi="Calibri"/>
                <w:b/>
                <w:sz w:val="18"/>
                <w:lang w:val="ro-RO" w:eastAsia="en-GB"/>
              </w:rPr>
              <w:t>Asociaţi</w:t>
            </w:r>
          </w:p>
        </w:tc>
      </w:tr>
      <w:tr w:rsidR="00336934" w:rsidRPr="00A72E0C" w:rsidTr="00561362">
        <w:trPr>
          <w:jc w:val="center"/>
        </w:trPr>
        <w:tc>
          <w:tcPr>
            <w:tcW w:w="1413"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Educatoare</w:t>
            </w:r>
          </w:p>
        </w:tc>
        <w:tc>
          <w:tcPr>
            <w:tcW w:w="1569"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1</w:t>
            </w:r>
          </w:p>
        </w:tc>
        <w:tc>
          <w:tcPr>
            <w:tcW w:w="1016"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w:t>
            </w:r>
          </w:p>
        </w:tc>
        <w:tc>
          <w:tcPr>
            <w:tcW w:w="814"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w:t>
            </w:r>
          </w:p>
        </w:tc>
        <w:tc>
          <w:tcPr>
            <w:tcW w:w="747"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1</w:t>
            </w:r>
          </w:p>
        </w:tc>
        <w:tc>
          <w:tcPr>
            <w:tcW w:w="944"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w:t>
            </w:r>
          </w:p>
        </w:tc>
        <w:tc>
          <w:tcPr>
            <w:tcW w:w="1095"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w:t>
            </w:r>
          </w:p>
        </w:tc>
        <w:tc>
          <w:tcPr>
            <w:tcW w:w="1006"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w:t>
            </w:r>
          </w:p>
        </w:tc>
      </w:tr>
      <w:tr w:rsidR="00336934" w:rsidRPr="00A72E0C" w:rsidTr="00561362">
        <w:trPr>
          <w:jc w:val="center"/>
        </w:trPr>
        <w:tc>
          <w:tcPr>
            <w:tcW w:w="1413"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Învăţători</w:t>
            </w:r>
          </w:p>
        </w:tc>
        <w:tc>
          <w:tcPr>
            <w:tcW w:w="1569"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2</w:t>
            </w:r>
          </w:p>
        </w:tc>
        <w:tc>
          <w:tcPr>
            <w:tcW w:w="1016"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w:t>
            </w:r>
          </w:p>
        </w:tc>
        <w:tc>
          <w:tcPr>
            <w:tcW w:w="814"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1</w:t>
            </w:r>
          </w:p>
        </w:tc>
        <w:tc>
          <w:tcPr>
            <w:tcW w:w="747"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 xml:space="preserve">- </w:t>
            </w:r>
          </w:p>
        </w:tc>
        <w:tc>
          <w:tcPr>
            <w:tcW w:w="944"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1</w:t>
            </w:r>
          </w:p>
        </w:tc>
        <w:tc>
          <w:tcPr>
            <w:tcW w:w="1095"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w:t>
            </w:r>
          </w:p>
        </w:tc>
        <w:tc>
          <w:tcPr>
            <w:tcW w:w="1006"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w:t>
            </w:r>
          </w:p>
        </w:tc>
      </w:tr>
      <w:tr w:rsidR="00336934" w:rsidRPr="00A72E0C" w:rsidTr="00561362">
        <w:trPr>
          <w:trHeight w:val="269"/>
          <w:jc w:val="center"/>
        </w:trPr>
        <w:tc>
          <w:tcPr>
            <w:tcW w:w="1413"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Profesori</w:t>
            </w:r>
          </w:p>
        </w:tc>
        <w:tc>
          <w:tcPr>
            <w:tcW w:w="1569"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4</w:t>
            </w:r>
          </w:p>
        </w:tc>
        <w:tc>
          <w:tcPr>
            <w:tcW w:w="1016"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w:t>
            </w:r>
          </w:p>
        </w:tc>
        <w:tc>
          <w:tcPr>
            <w:tcW w:w="814"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w:t>
            </w:r>
          </w:p>
        </w:tc>
        <w:tc>
          <w:tcPr>
            <w:tcW w:w="747"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1</w:t>
            </w:r>
          </w:p>
        </w:tc>
        <w:tc>
          <w:tcPr>
            <w:tcW w:w="944"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2</w:t>
            </w:r>
          </w:p>
        </w:tc>
        <w:tc>
          <w:tcPr>
            <w:tcW w:w="1095"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1</w:t>
            </w:r>
          </w:p>
        </w:tc>
        <w:tc>
          <w:tcPr>
            <w:tcW w:w="1006"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w:t>
            </w:r>
          </w:p>
        </w:tc>
      </w:tr>
      <w:tr w:rsidR="00336934" w:rsidRPr="00A72E0C" w:rsidTr="00561362">
        <w:trPr>
          <w:trHeight w:val="269"/>
          <w:jc w:val="center"/>
        </w:trPr>
        <w:tc>
          <w:tcPr>
            <w:tcW w:w="1413"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Secretar</w:t>
            </w:r>
          </w:p>
        </w:tc>
        <w:tc>
          <w:tcPr>
            <w:tcW w:w="1569"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0,25</w:t>
            </w:r>
          </w:p>
        </w:tc>
        <w:tc>
          <w:tcPr>
            <w:tcW w:w="1016" w:type="dxa"/>
            <w:shd w:val="clear" w:color="auto" w:fill="EEECE1"/>
            <w:vAlign w:val="center"/>
          </w:tcPr>
          <w:p w:rsidR="00336934" w:rsidRPr="00A72E0C" w:rsidRDefault="00336934" w:rsidP="00561362">
            <w:pPr>
              <w:pStyle w:val="EndnoteText"/>
              <w:jc w:val="center"/>
              <w:rPr>
                <w:rFonts w:ascii="Calibri" w:hAnsi="Calibri"/>
                <w:sz w:val="18"/>
                <w:lang w:val="ro-RO" w:eastAsia="en-GB"/>
              </w:rPr>
            </w:pPr>
          </w:p>
        </w:tc>
        <w:tc>
          <w:tcPr>
            <w:tcW w:w="814" w:type="dxa"/>
            <w:shd w:val="clear" w:color="auto" w:fill="EEECE1"/>
          </w:tcPr>
          <w:p w:rsidR="00336934" w:rsidRPr="00A72E0C" w:rsidRDefault="00336934" w:rsidP="00561362">
            <w:pPr>
              <w:pStyle w:val="EndnoteText"/>
              <w:jc w:val="center"/>
              <w:rPr>
                <w:rFonts w:ascii="Calibri" w:hAnsi="Calibri"/>
                <w:sz w:val="18"/>
                <w:lang w:val="ro-RO" w:eastAsia="en-GB"/>
              </w:rPr>
            </w:pPr>
          </w:p>
        </w:tc>
        <w:tc>
          <w:tcPr>
            <w:tcW w:w="747" w:type="dxa"/>
            <w:shd w:val="clear" w:color="auto" w:fill="EEECE1"/>
          </w:tcPr>
          <w:p w:rsidR="00336934" w:rsidRPr="00A72E0C" w:rsidRDefault="00336934" w:rsidP="00561362">
            <w:pPr>
              <w:pStyle w:val="EndnoteText"/>
              <w:jc w:val="center"/>
              <w:rPr>
                <w:rFonts w:ascii="Calibri" w:hAnsi="Calibri"/>
                <w:sz w:val="18"/>
                <w:lang w:val="ro-RO" w:eastAsia="en-GB"/>
              </w:rPr>
            </w:pPr>
          </w:p>
        </w:tc>
        <w:tc>
          <w:tcPr>
            <w:tcW w:w="944" w:type="dxa"/>
            <w:shd w:val="clear" w:color="auto" w:fill="EEECE1"/>
          </w:tcPr>
          <w:p w:rsidR="00336934" w:rsidRPr="00A72E0C" w:rsidRDefault="00336934" w:rsidP="00561362">
            <w:pPr>
              <w:pStyle w:val="EndnoteText"/>
              <w:jc w:val="center"/>
              <w:rPr>
                <w:rFonts w:ascii="Calibri" w:hAnsi="Calibri"/>
                <w:sz w:val="18"/>
                <w:lang w:val="ro-RO" w:eastAsia="en-GB"/>
              </w:rPr>
            </w:pPr>
          </w:p>
        </w:tc>
        <w:tc>
          <w:tcPr>
            <w:tcW w:w="1095" w:type="dxa"/>
            <w:shd w:val="clear" w:color="auto" w:fill="EEECE1"/>
            <w:vAlign w:val="center"/>
          </w:tcPr>
          <w:p w:rsidR="00336934" w:rsidRPr="00A72E0C" w:rsidRDefault="00336934" w:rsidP="00561362">
            <w:pPr>
              <w:pStyle w:val="EndnoteText"/>
              <w:jc w:val="center"/>
              <w:rPr>
                <w:rFonts w:ascii="Calibri" w:hAnsi="Calibri"/>
                <w:sz w:val="18"/>
                <w:lang w:val="ro-RO" w:eastAsia="en-GB"/>
              </w:rPr>
            </w:pPr>
          </w:p>
        </w:tc>
        <w:tc>
          <w:tcPr>
            <w:tcW w:w="1006" w:type="dxa"/>
            <w:shd w:val="clear" w:color="auto" w:fill="EEECE1"/>
            <w:vAlign w:val="center"/>
          </w:tcPr>
          <w:p w:rsidR="00336934" w:rsidRPr="00A72E0C" w:rsidRDefault="00336934" w:rsidP="00561362">
            <w:pPr>
              <w:pStyle w:val="EndnoteText"/>
              <w:jc w:val="center"/>
              <w:rPr>
                <w:rFonts w:ascii="Calibri" w:hAnsi="Calibri"/>
                <w:sz w:val="18"/>
                <w:lang w:val="ro-RO" w:eastAsia="en-GB"/>
              </w:rPr>
            </w:pPr>
          </w:p>
        </w:tc>
      </w:tr>
      <w:tr w:rsidR="00336934" w:rsidRPr="00A72E0C" w:rsidTr="00561362">
        <w:trPr>
          <w:trHeight w:val="269"/>
          <w:jc w:val="center"/>
        </w:trPr>
        <w:tc>
          <w:tcPr>
            <w:tcW w:w="1413"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Administrator financiar</w:t>
            </w:r>
          </w:p>
        </w:tc>
        <w:tc>
          <w:tcPr>
            <w:tcW w:w="1569"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0,25</w:t>
            </w:r>
          </w:p>
        </w:tc>
        <w:tc>
          <w:tcPr>
            <w:tcW w:w="1016" w:type="dxa"/>
            <w:shd w:val="clear" w:color="auto" w:fill="EEECE1"/>
            <w:vAlign w:val="center"/>
          </w:tcPr>
          <w:p w:rsidR="00336934" w:rsidRPr="00A72E0C" w:rsidRDefault="00336934" w:rsidP="00561362">
            <w:pPr>
              <w:pStyle w:val="EndnoteText"/>
              <w:jc w:val="center"/>
              <w:rPr>
                <w:rFonts w:ascii="Calibri" w:hAnsi="Calibri"/>
                <w:sz w:val="18"/>
                <w:lang w:val="ro-RO" w:eastAsia="en-GB"/>
              </w:rPr>
            </w:pPr>
          </w:p>
        </w:tc>
        <w:tc>
          <w:tcPr>
            <w:tcW w:w="814" w:type="dxa"/>
            <w:shd w:val="clear" w:color="auto" w:fill="EEECE1"/>
          </w:tcPr>
          <w:p w:rsidR="00336934" w:rsidRPr="00A72E0C" w:rsidRDefault="00336934" w:rsidP="00561362">
            <w:pPr>
              <w:pStyle w:val="EndnoteText"/>
              <w:jc w:val="center"/>
              <w:rPr>
                <w:rFonts w:ascii="Calibri" w:hAnsi="Calibri"/>
                <w:sz w:val="18"/>
                <w:lang w:val="ro-RO" w:eastAsia="en-GB"/>
              </w:rPr>
            </w:pPr>
          </w:p>
        </w:tc>
        <w:tc>
          <w:tcPr>
            <w:tcW w:w="747" w:type="dxa"/>
            <w:shd w:val="clear" w:color="auto" w:fill="EEECE1"/>
          </w:tcPr>
          <w:p w:rsidR="00336934" w:rsidRPr="00A72E0C" w:rsidRDefault="00336934" w:rsidP="00561362">
            <w:pPr>
              <w:pStyle w:val="EndnoteText"/>
              <w:jc w:val="center"/>
              <w:rPr>
                <w:rFonts w:ascii="Calibri" w:hAnsi="Calibri"/>
                <w:sz w:val="18"/>
                <w:lang w:val="ro-RO" w:eastAsia="en-GB"/>
              </w:rPr>
            </w:pPr>
          </w:p>
        </w:tc>
        <w:tc>
          <w:tcPr>
            <w:tcW w:w="944" w:type="dxa"/>
            <w:shd w:val="clear" w:color="auto" w:fill="EEECE1"/>
          </w:tcPr>
          <w:p w:rsidR="00336934" w:rsidRPr="00A72E0C" w:rsidRDefault="00336934" w:rsidP="00561362">
            <w:pPr>
              <w:pStyle w:val="EndnoteText"/>
              <w:jc w:val="center"/>
              <w:rPr>
                <w:rFonts w:ascii="Calibri" w:hAnsi="Calibri"/>
                <w:sz w:val="18"/>
                <w:lang w:val="ro-RO" w:eastAsia="en-GB"/>
              </w:rPr>
            </w:pPr>
          </w:p>
        </w:tc>
        <w:tc>
          <w:tcPr>
            <w:tcW w:w="1095" w:type="dxa"/>
            <w:shd w:val="clear" w:color="auto" w:fill="EEECE1"/>
            <w:vAlign w:val="center"/>
          </w:tcPr>
          <w:p w:rsidR="00336934" w:rsidRPr="00A72E0C" w:rsidRDefault="00336934" w:rsidP="00561362">
            <w:pPr>
              <w:pStyle w:val="EndnoteText"/>
              <w:jc w:val="center"/>
              <w:rPr>
                <w:rFonts w:ascii="Calibri" w:hAnsi="Calibri"/>
                <w:sz w:val="18"/>
                <w:lang w:val="ro-RO" w:eastAsia="en-GB"/>
              </w:rPr>
            </w:pPr>
          </w:p>
        </w:tc>
        <w:tc>
          <w:tcPr>
            <w:tcW w:w="1006" w:type="dxa"/>
            <w:shd w:val="clear" w:color="auto" w:fill="EEECE1"/>
            <w:vAlign w:val="center"/>
          </w:tcPr>
          <w:p w:rsidR="00336934" w:rsidRPr="00A72E0C" w:rsidRDefault="00336934" w:rsidP="00561362">
            <w:pPr>
              <w:pStyle w:val="EndnoteText"/>
              <w:jc w:val="center"/>
              <w:rPr>
                <w:rFonts w:ascii="Calibri" w:hAnsi="Calibri"/>
                <w:sz w:val="18"/>
                <w:lang w:val="ro-RO" w:eastAsia="en-GB"/>
              </w:rPr>
            </w:pPr>
          </w:p>
        </w:tc>
      </w:tr>
      <w:tr w:rsidR="00336934" w:rsidRPr="00A72E0C" w:rsidTr="00561362">
        <w:trPr>
          <w:trHeight w:val="305"/>
          <w:jc w:val="center"/>
        </w:trPr>
        <w:tc>
          <w:tcPr>
            <w:tcW w:w="1413"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Îngrijitor</w:t>
            </w:r>
          </w:p>
        </w:tc>
        <w:tc>
          <w:tcPr>
            <w:tcW w:w="1569"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1</w:t>
            </w:r>
          </w:p>
        </w:tc>
        <w:tc>
          <w:tcPr>
            <w:tcW w:w="1016" w:type="dxa"/>
            <w:shd w:val="clear" w:color="auto" w:fill="EEECE1"/>
            <w:vAlign w:val="center"/>
          </w:tcPr>
          <w:p w:rsidR="00336934" w:rsidRPr="00A72E0C" w:rsidRDefault="00336934" w:rsidP="00561362">
            <w:pPr>
              <w:pStyle w:val="EndnoteText"/>
              <w:jc w:val="center"/>
              <w:rPr>
                <w:rFonts w:ascii="Calibri" w:hAnsi="Calibri"/>
                <w:sz w:val="18"/>
                <w:lang w:val="ro-RO" w:eastAsia="en-GB"/>
              </w:rPr>
            </w:pPr>
          </w:p>
        </w:tc>
        <w:tc>
          <w:tcPr>
            <w:tcW w:w="814" w:type="dxa"/>
            <w:shd w:val="clear" w:color="auto" w:fill="EEECE1"/>
          </w:tcPr>
          <w:p w:rsidR="00336934" w:rsidRPr="00A72E0C" w:rsidRDefault="00336934" w:rsidP="00561362">
            <w:pPr>
              <w:pStyle w:val="EndnoteText"/>
              <w:jc w:val="center"/>
              <w:rPr>
                <w:rFonts w:ascii="Calibri" w:hAnsi="Calibri"/>
                <w:sz w:val="18"/>
                <w:lang w:val="ro-RO" w:eastAsia="en-GB"/>
              </w:rPr>
            </w:pPr>
          </w:p>
        </w:tc>
        <w:tc>
          <w:tcPr>
            <w:tcW w:w="747" w:type="dxa"/>
            <w:shd w:val="clear" w:color="auto" w:fill="EEECE1"/>
          </w:tcPr>
          <w:p w:rsidR="00336934" w:rsidRPr="00A72E0C" w:rsidRDefault="00336934" w:rsidP="00561362">
            <w:pPr>
              <w:pStyle w:val="EndnoteText"/>
              <w:jc w:val="center"/>
              <w:rPr>
                <w:rFonts w:ascii="Calibri" w:hAnsi="Calibri"/>
                <w:sz w:val="18"/>
                <w:lang w:val="ro-RO" w:eastAsia="en-GB"/>
              </w:rPr>
            </w:pPr>
          </w:p>
        </w:tc>
        <w:tc>
          <w:tcPr>
            <w:tcW w:w="944" w:type="dxa"/>
            <w:shd w:val="clear" w:color="auto" w:fill="EEECE1"/>
          </w:tcPr>
          <w:p w:rsidR="00336934" w:rsidRPr="00A72E0C" w:rsidRDefault="00336934" w:rsidP="00561362">
            <w:pPr>
              <w:pStyle w:val="EndnoteText"/>
              <w:jc w:val="center"/>
              <w:rPr>
                <w:rFonts w:ascii="Calibri" w:hAnsi="Calibri"/>
                <w:sz w:val="18"/>
                <w:lang w:val="ro-RO" w:eastAsia="en-GB"/>
              </w:rPr>
            </w:pPr>
          </w:p>
        </w:tc>
        <w:tc>
          <w:tcPr>
            <w:tcW w:w="1095" w:type="dxa"/>
            <w:shd w:val="clear" w:color="auto" w:fill="EEECE1"/>
            <w:vAlign w:val="center"/>
          </w:tcPr>
          <w:p w:rsidR="00336934" w:rsidRPr="00A72E0C" w:rsidRDefault="00336934" w:rsidP="00561362">
            <w:pPr>
              <w:pStyle w:val="EndnoteText"/>
              <w:jc w:val="center"/>
              <w:rPr>
                <w:rFonts w:ascii="Calibri" w:hAnsi="Calibri"/>
                <w:sz w:val="18"/>
                <w:lang w:val="ro-RO" w:eastAsia="en-GB"/>
              </w:rPr>
            </w:pPr>
          </w:p>
        </w:tc>
        <w:tc>
          <w:tcPr>
            <w:tcW w:w="1006" w:type="dxa"/>
            <w:shd w:val="clear" w:color="auto" w:fill="EEECE1"/>
            <w:vAlign w:val="center"/>
          </w:tcPr>
          <w:p w:rsidR="00336934" w:rsidRPr="00A72E0C" w:rsidRDefault="00336934" w:rsidP="00561362">
            <w:pPr>
              <w:pStyle w:val="EndnoteText"/>
              <w:jc w:val="center"/>
              <w:rPr>
                <w:rFonts w:ascii="Calibri" w:hAnsi="Calibri"/>
                <w:sz w:val="18"/>
                <w:lang w:val="ro-RO" w:eastAsia="en-GB"/>
              </w:rPr>
            </w:pPr>
          </w:p>
        </w:tc>
      </w:tr>
      <w:tr w:rsidR="00336934" w:rsidRPr="00A72E0C" w:rsidTr="00561362">
        <w:trPr>
          <w:trHeight w:val="85"/>
          <w:jc w:val="center"/>
        </w:trPr>
        <w:tc>
          <w:tcPr>
            <w:tcW w:w="1413" w:type="dxa"/>
            <w:vAlign w:val="center"/>
          </w:tcPr>
          <w:p w:rsidR="00336934" w:rsidRPr="00A72E0C" w:rsidRDefault="00336934" w:rsidP="00561362">
            <w:pPr>
              <w:pStyle w:val="ListParagraph"/>
              <w:autoSpaceDE w:val="0"/>
              <w:autoSpaceDN w:val="0"/>
              <w:adjustRightInd w:val="0"/>
              <w:spacing w:after="0" w:line="240" w:lineRule="auto"/>
              <w:ind w:left="0"/>
              <w:jc w:val="center"/>
              <w:rPr>
                <w:rFonts w:cs="TimesNewRomanPSMT"/>
                <w:sz w:val="18"/>
                <w:szCs w:val="20"/>
                <w:lang w:val="ro-RO" w:eastAsia="en-GB"/>
              </w:rPr>
            </w:pPr>
            <w:r w:rsidRPr="00A72E0C">
              <w:rPr>
                <w:rFonts w:cs="TimesNewRomanPSMT"/>
                <w:sz w:val="18"/>
                <w:szCs w:val="20"/>
                <w:lang w:val="ro-RO" w:eastAsia="en-GB"/>
              </w:rPr>
              <w:t>Fochist</w:t>
            </w:r>
          </w:p>
        </w:tc>
        <w:tc>
          <w:tcPr>
            <w:tcW w:w="1569" w:type="dxa"/>
            <w:vAlign w:val="center"/>
          </w:tcPr>
          <w:p w:rsidR="00336934" w:rsidRPr="00A72E0C" w:rsidRDefault="00336934" w:rsidP="00561362">
            <w:pPr>
              <w:pStyle w:val="EndnoteText"/>
              <w:jc w:val="center"/>
              <w:rPr>
                <w:rFonts w:ascii="Calibri" w:hAnsi="Calibri"/>
                <w:sz w:val="18"/>
                <w:lang w:val="ro-RO" w:eastAsia="en-GB"/>
              </w:rPr>
            </w:pPr>
            <w:r w:rsidRPr="00A72E0C">
              <w:rPr>
                <w:rFonts w:ascii="Calibri" w:hAnsi="Calibri"/>
                <w:sz w:val="18"/>
                <w:lang w:val="ro-RO" w:eastAsia="en-GB"/>
              </w:rPr>
              <w:t>1</w:t>
            </w:r>
          </w:p>
        </w:tc>
        <w:tc>
          <w:tcPr>
            <w:tcW w:w="1016" w:type="dxa"/>
            <w:shd w:val="clear" w:color="auto" w:fill="EEECE1"/>
            <w:vAlign w:val="center"/>
          </w:tcPr>
          <w:p w:rsidR="00336934" w:rsidRPr="00A72E0C" w:rsidRDefault="00336934" w:rsidP="00561362">
            <w:pPr>
              <w:pStyle w:val="EndnoteText"/>
              <w:jc w:val="center"/>
              <w:rPr>
                <w:rFonts w:ascii="Calibri" w:hAnsi="Calibri"/>
                <w:sz w:val="18"/>
                <w:lang w:val="ro-RO" w:eastAsia="en-GB"/>
              </w:rPr>
            </w:pPr>
          </w:p>
        </w:tc>
        <w:tc>
          <w:tcPr>
            <w:tcW w:w="814" w:type="dxa"/>
            <w:shd w:val="clear" w:color="auto" w:fill="EEECE1"/>
          </w:tcPr>
          <w:p w:rsidR="00336934" w:rsidRPr="00A72E0C" w:rsidRDefault="00336934" w:rsidP="00561362">
            <w:pPr>
              <w:pStyle w:val="EndnoteText"/>
              <w:jc w:val="center"/>
              <w:rPr>
                <w:rFonts w:ascii="Calibri" w:hAnsi="Calibri"/>
                <w:sz w:val="18"/>
                <w:lang w:val="ro-RO" w:eastAsia="en-GB"/>
              </w:rPr>
            </w:pPr>
          </w:p>
        </w:tc>
        <w:tc>
          <w:tcPr>
            <w:tcW w:w="747" w:type="dxa"/>
            <w:shd w:val="clear" w:color="auto" w:fill="EEECE1"/>
          </w:tcPr>
          <w:p w:rsidR="00336934" w:rsidRPr="00A72E0C" w:rsidRDefault="00336934" w:rsidP="00561362">
            <w:pPr>
              <w:pStyle w:val="EndnoteText"/>
              <w:jc w:val="center"/>
              <w:rPr>
                <w:rFonts w:ascii="Calibri" w:hAnsi="Calibri"/>
                <w:sz w:val="18"/>
                <w:lang w:val="ro-RO" w:eastAsia="en-GB"/>
              </w:rPr>
            </w:pPr>
          </w:p>
        </w:tc>
        <w:tc>
          <w:tcPr>
            <w:tcW w:w="944" w:type="dxa"/>
            <w:shd w:val="clear" w:color="auto" w:fill="EEECE1"/>
          </w:tcPr>
          <w:p w:rsidR="00336934" w:rsidRPr="00A72E0C" w:rsidRDefault="00336934" w:rsidP="00561362">
            <w:pPr>
              <w:pStyle w:val="EndnoteText"/>
              <w:jc w:val="center"/>
              <w:rPr>
                <w:rFonts w:ascii="Calibri" w:hAnsi="Calibri"/>
                <w:sz w:val="18"/>
                <w:lang w:val="ro-RO" w:eastAsia="en-GB"/>
              </w:rPr>
            </w:pPr>
          </w:p>
        </w:tc>
        <w:tc>
          <w:tcPr>
            <w:tcW w:w="1095" w:type="dxa"/>
            <w:shd w:val="clear" w:color="auto" w:fill="EEECE1"/>
            <w:vAlign w:val="center"/>
          </w:tcPr>
          <w:p w:rsidR="00336934" w:rsidRPr="00A72E0C" w:rsidRDefault="00336934" w:rsidP="00561362">
            <w:pPr>
              <w:pStyle w:val="EndnoteText"/>
              <w:jc w:val="center"/>
              <w:rPr>
                <w:rFonts w:ascii="Calibri" w:hAnsi="Calibri"/>
                <w:sz w:val="18"/>
                <w:lang w:val="ro-RO" w:eastAsia="en-GB"/>
              </w:rPr>
            </w:pPr>
          </w:p>
        </w:tc>
        <w:tc>
          <w:tcPr>
            <w:tcW w:w="1006" w:type="dxa"/>
            <w:shd w:val="clear" w:color="auto" w:fill="EEECE1"/>
            <w:vAlign w:val="center"/>
          </w:tcPr>
          <w:p w:rsidR="00336934" w:rsidRPr="00A72E0C" w:rsidRDefault="00336934" w:rsidP="00561362">
            <w:pPr>
              <w:pStyle w:val="EndnoteText"/>
              <w:jc w:val="center"/>
              <w:rPr>
                <w:rFonts w:ascii="Calibri" w:hAnsi="Calibri"/>
                <w:sz w:val="18"/>
                <w:lang w:val="ro-RO" w:eastAsia="en-GB"/>
              </w:rPr>
            </w:pPr>
          </w:p>
        </w:tc>
      </w:tr>
    </w:tbl>
    <w:p w:rsidR="00336934" w:rsidRPr="00A72E0C" w:rsidRDefault="00336934" w:rsidP="00336934">
      <w:pPr>
        <w:autoSpaceDE w:val="0"/>
        <w:autoSpaceDN w:val="0"/>
        <w:adjustRightInd w:val="0"/>
        <w:spacing w:before="120" w:after="120"/>
        <w:jc w:val="both"/>
        <w:rPr>
          <w:rFonts w:ascii="Calibri" w:hAnsi="Calibri" w:cs="TimesNewRomanPS-BoldItalicMT"/>
          <w:bCs/>
          <w:iCs/>
          <w:szCs w:val="24"/>
          <w:lang w:val="ro-RO"/>
        </w:rPr>
      </w:pPr>
      <w:r w:rsidRPr="00A72E0C">
        <w:rPr>
          <w:rFonts w:ascii="Calibri" w:hAnsi="Calibri" w:cs="TimesNewRomanPS-BoldItalicMT"/>
          <w:bCs/>
          <w:iCs/>
          <w:szCs w:val="24"/>
          <w:lang w:val="ro-RO"/>
        </w:rPr>
        <w:t>Începând cu 01.10.2014 s-a redus norma de îngrijitor de la 1,5 la 1.</w:t>
      </w:r>
    </w:p>
    <w:p w:rsidR="00336934" w:rsidRPr="00A72E0C" w:rsidRDefault="00336934" w:rsidP="00336934">
      <w:pPr>
        <w:autoSpaceDE w:val="0"/>
        <w:autoSpaceDN w:val="0"/>
        <w:adjustRightInd w:val="0"/>
        <w:spacing w:before="120" w:after="120"/>
        <w:jc w:val="both"/>
        <w:rPr>
          <w:rFonts w:ascii="Calibri" w:hAnsi="Calibri" w:cs="TimesNewRomanPS-BoldItalicMT"/>
          <w:bCs/>
          <w:iCs/>
          <w:szCs w:val="24"/>
          <w:lang w:val="ro-RO"/>
        </w:rPr>
      </w:pPr>
    </w:p>
    <w:p w:rsidR="00792340" w:rsidRPr="00A72E0C" w:rsidRDefault="00792340" w:rsidP="00336934">
      <w:pPr>
        <w:autoSpaceDE w:val="0"/>
        <w:autoSpaceDN w:val="0"/>
        <w:adjustRightInd w:val="0"/>
        <w:spacing w:before="120" w:after="120"/>
        <w:jc w:val="both"/>
        <w:rPr>
          <w:rFonts w:ascii="Calibri" w:hAnsi="Calibri" w:cs="TimesNewRomanPS-BoldItalicMT"/>
          <w:bCs/>
          <w:iCs/>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ItalicMT"/>
          <w:b/>
          <w:bCs/>
          <w:i/>
          <w:iCs/>
          <w:szCs w:val="24"/>
          <w:lang w:val="ro-RO"/>
        </w:rPr>
      </w:pPr>
      <w:r w:rsidRPr="00A72E0C">
        <w:rPr>
          <w:rFonts w:ascii="Calibri" w:hAnsi="Calibri" w:cs="TimesNewRomanPS-BoldItalicMT"/>
          <w:b/>
          <w:bCs/>
          <w:i/>
          <w:iCs/>
          <w:szCs w:val="24"/>
          <w:lang w:val="ro-RO"/>
        </w:rPr>
        <w:t>Încadrarea pe clase</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2585"/>
      </w:tblGrid>
      <w:tr w:rsidR="00336934" w:rsidRPr="00A72E0C" w:rsidTr="005668FB">
        <w:trPr>
          <w:jc w:val="center"/>
        </w:trPr>
        <w:tc>
          <w:tcPr>
            <w:tcW w:w="2660" w:type="dxa"/>
          </w:tcPr>
          <w:p w:rsidR="00336934" w:rsidRPr="00A72E0C" w:rsidRDefault="00336934" w:rsidP="00561362">
            <w:pPr>
              <w:autoSpaceDE w:val="0"/>
              <w:autoSpaceDN w:val="0"/>
              <w:adjustRightInd w:val="0"/>
              <w:jc w:val="both"/>
              <w:rPr>
                <w:rFonts w:ascii="Calibri" w:hAnsi="Calibri" w:cs="TimesNewRomanPS-BoldItalicMT"/>
                <w:bCs/>
                <w:iCs/>
                <w:szCs w:val="24"/>
                <w:lang w:val="ro-RO" w:eastAsia="en-GB"/>
              </w:rPr>
            </w:pPr>
            <w:r w:rsidRPr="00A72E0C">
              <w:rPr>
                <w:rFonts w:ascii="Calibri" w:hAnsi="Calibri" w:cs="TimesNewRomanPS-BoldItalicMT"/>
                <w:bCs/>
                <w:iCs/>
                <w:szCs w:val="24"/>
                <w:lang w:val="ro-RO" w:eastAsia="en-GB"/>
              </w:rPr>
              <w:t>Epifanov Doina</w:t>
            </w:r>
          </w:p>
        </w:tc>
        <w:tc>
          <w:tcPr>
            <w:tcW w:w="2585" w:type="dxa"/>
          </w:tcPr>
          <w:p w:rsidR="00336934" w:rsidRPr="00A72E0C" w:rsidRDefault="00336934" w:rsidP="00561362">
            <w:pPr>
              <w:autoSpaceDE w:val="0"/>
              <w:autoSpaceDN w:val="0"/>
              <w:adjustRightInd w:val="0"/>
              <w:jc w:val="both"/>
              <w:rPr>
                <w:rFonts w:ascii="Calibri" w:hAnsi="Calibri" w:cs="TimesNewRomanPS-BoldItalicMT"/>
                <w:bCs/>
                <w:iCs/>
                <w:szCs w:val="24"/>
                <w:lang w:val="ro-RO" w:eastAsia="en-GB"/>
              </w:rPr>
            </w:pPr>
            <w:r w:rsidRPr="00A72E0C">
              <w:rPr>
                <w:rFonts w:ascii="Calibri" w:hAnsi="Calibri" w:cs="TimesNewRomanPS-BoldItalicMT"/>
                <w:bCs/>
                <w:iCs/>
                <w:szCs w:val="24"/>
                <w:lang w:val="ro-RO" w:eastAsia="en-GB"/>
              </w:rPr>
              <w:t>Grupă combinată</w:t>
            </w:r>
          </w:p>
        </w:tc>
      </w:tr>
      <w:tr w:rsidR="00336934" w:rsidRPr="00A72E0C" w:rsidTr="005668FB">
        <w:trPr>
          <w:jc w:val="center"/>
        </w:trPr>
        <w:tc>
          <w:tcPr>
            <w:tcW w:w="2660" w:type="dxa"/>
          </w:tcPr>
          <w:p w:rsidR="00336934" w:rsidRPr="00A72E0C" w:rsidRDefault="00336934" w:rsidP="00561362">
            <w:pPr>
              <w:autoSpaceDE w:val="0"/>
              <w:autoSpaceDN w:val="0"/>
              <w:adjustRightInd w:val="0"/>
              <w:jc w:val="both"/>
              <w:rPr>
                <w:rFonts w:ascii="Calibri" w:hAnsi="Calibri" w:cs="TimesNewRomanPS-BoldItalicMT"/>
                <w:bCs/>
                <w:iCs/>
                <w:szCs w:val="24"/>
                <w:lang w:val="ro-RO" w:eastAsia="en-GB"/>
              </w:rPr>
            </w:pPr>
            <w:r w:rsidRPr="00A72E0C">
              <w:rPr>
                <w:rFonts w:ascii="Calibri" w:hAnsi="Calibri" w:cs="TimesNewRomanPS-BoldItalicMT"/>
                <w:bCs/>
                <w:iCs/>
                <w:szCs w:val="24"/>
                <w:lang w:val="ro-RO" w:eastAsia="en-GB"/>
              </w:rPr>
              <w:t>Ciumag Cristinca</w:t>
            </w:r>
          </w:p>
        </w:tc>
        <w:tc>
          <w:tcPr>
            <w:tcW w:w="2585" w:type="dxa"/>
          </w:tcPr>
          <w:p w:rsidR="00336934" w:rsidRPr="00A72E0C" w:rsidRDefault="00336934" w:rsidP="00561362">
            <w:pPr>
              <w:autoSpaceDE w:val="0"/>
              <w:autoSpaceDN w:val="0"/>
              <w:adjustRightInd w:val="0"/>
              <w:jc w:val="both"/>
              <w:rPr>
                <w:rFonts w:ascii="Calibri" w:hAnsi="Calibri" w:cs="TimesNewRomanPS-BoldItalicMT"/>
                <w:bCs/>
                <w:iCs/>
                <w:szCs w:val="24"/>
                <w:lang w:val="ro-RO" w:eastAsia="en-GB"/>
              </w:rPr>
            </w:pPr>
            <w:r w:rsidRPr="00A72E0C">
              <w:rPr>
                <w:rFonts w:ascii="Calibri" w:hAnsi="Calibri" w:cs="TimesNewRomanPS-BoldItalicMT"/>
                <w:bCs/>
                <w:iCs/>
                <w:szCs w:val="24"/>
                <w:lang w:val="ro-RO" w:eastAsia="en-GB"/>
              </w:rPr>
              <w:t>Clasele pregătitoare+I</w:t>
            </w:r>
          </w:p>
        </w:tc>
      </w:tr>
      <w:tr w:rsidR="00336934" w:rsidRPr="00A72E0C" w:rsidTr="005668FB">
        <w:trPr>
          <w:jc w:val="center"/>
        </w:trPr>
        <w:tc>
          <w:tcPr>
            <w:tcW w:w="2660" w:type="dxa"/>
          </w:tcPr>
          <w:p w:rsidR="00336934" w:rsidRPr="00A72E0C" w:rsidRDefault="00336934" w:rsidP="00561362">
            <w:pPr>
              <w:autoSpaceDE w:val="0"/>
              <w:autoSpaceDN w:val="0"/>
              <w:adjustRightInd w:val="0"/>
              <w:jc w:val="both"/>
              <w:rPr>
                <w:rFonts w:ascii="Calibri" w:hAnsi="Calibri" w:cs="TimesNewRomanPS-BoldItalicMT"/>
                <w:bCs/>
                <w:iCs/>
                <w:szCs w:val="24"/>
                <w:lang w:val="ro-RO" w:eastAsia="en-GB"/>
              </w:rPr>
            </w:pPr>
            <w:r w:rsidRPr="00A72E0C">
              <w:rPr>
                <w:rFonts w:ascii="Calibri" w:hAnsi="Calibri" w:cs="TimesNewRomanPS-BoldItalicMT"/>
                <w:bCs/>
                <w:iCs/>
                <w:szCs w:val="24"/>
                <w:lang w:val="ro-RO" w:eastAsia="en-GB"/>
              </w:rPr>
              <w:t>Gavrilă Elena</w:t>
            </w:r>
          </w:p>
        </w:tc>
        <w:tc>
          <w:tcPr>
            <w:tcW w:w="2585" w:type="dxa"/>
          </w:tcPr>
          <w:p w:rsidR="00336934" w:rsidRPr="00A72E0C" w:rsidRDefault="00336934" w:rsidP="00561362">
            <w:pPr>
              <w:autoSpaceDE w:val="0"/>
              <w:autoSpaceDN w:val="0"/>
              <w:adjustRightInd w:val="0"/>
              <w:jc w:val="both"/>
              <w:rPr>
                <w:rFonts w:ascii="Calibri" w:hAnsi="Calibri" w:cs="TimesNewRomanPS-BoldItalicMT"/>
                <w:bCs/>
                <w:iCs/>
                <w:szCs w:val="24"/>
                <w:lang w:val="ro-RO" w:eastAsia="en-GB"/>
              </w:rPr>
            </w:pPr>
            <w:r w:rsidRPr="00A72E0C">
              <w:rPr>
                <w:rFonts w:ascii="Calibri" w:hAnsi="Calibri" w:cs="TimesNewRomanPS-BoldItalicMT"/>
                <w:bCs/>
                <w:iCs/>
                <w:szCs w:val="24"/>
                <w:lang w:val="ro-RO" w:eastAsia="en-GB"/>
              </w:rPr>
              <w:t>Clasele II+III+IV</w:t>
            </w:r>
          </w:p>
        </w:tc>
      </w:tr>
      <w:tr w:rsidR="00336934" w:rsidRPr="00A72E0C" w:rsidTr="005668FB">
        <w:trPr>
          <w:jc w:val="center"/>
        </w:trPr>
        <w:tc>
          <w:tcPr>
            <w:tcW w:w="2660" w:type="dxa"/>
          </w:tcPr>
          <w:p w:rsidR="00336934" w:rsidRPr="00A72E0C" w:rsidRDefault="00336934" w:rsidP="00561362">
            <w:pPr>
              <w:autoSpaceDE w:val="0"/>
              <w:autoSpaceDN w:val="0"/>
              <w:adjustRightInd w:val="0"/>
              <w:jc w:val="both"/>
              <w:rPr>
                <w:rFonts w:ascii="Calibri" w:hAnsi="Calibri" w:cs="TimesNewRomanPS-BoldItalicMT"/>
                <w:bCs/>
                <w:iCs/>
                <w:szCs w:val="24"/>
                <w:lang w:val="ro-RO" w:eastAsia="en-GB"/>
              </w:rPr>
            </w:pPr>
            <w:r w:rsidRPr="00A72E0C">
              <w:rPr>
                <w:rFonts w:ascii="Calibri" w:hAnsi="Calibri" w:cs="TimesNewRomanPS-BoldItalicMT"/>
                <w:bCs/>
                <w:iCs/>
                <w:szCs w:val="24"/>
                <w:lang w:val="ro-RO" w:eastAsia="en-GB"/>
              </w:rPr>
              <w:t>Ivanov Angela</w:t>
            </w:r>
          </w:p>
        </w:tc>
        <w:tc>
          <w:tcPr>
            <w:tcW w:w="2585" w:type="dxa"/>
          </w:tcPr>
          <w:p w:rsidR="00336934" w:rsidRPr="00A72E0C" w:rsidRDefault="00336934" w:rsidP="00561362">
            <w:pPr>
              <w:autoSpaceDE w:val="0"/>
              <w:autoSpaceDN w:val="0"/>
              <w:adjustRightInd w:val="0"/>
              <w:jc w:val="both"/>
              <w:rPr>
                <w:rFonts w:ascii="Calibri" w:hAnsi="Calibri" w:cs="TimesNewRomanPS-BoldItalicMT"/>
                <w:bCs/>
                <w:iCs/>
                <w:szCs w:val="24"/>
                <w:lang w:val="ro-RO" w:eastAsia="en-GB"/>
              </w:rPr>
            </w:pPr>
            <w:r w:rsidRPr="00A72E0C">
              <w:rPr>
                <w:rFonts w:ascii="Calibri" w:hAnsi="Calibri" w:cs="TimesNewRomanPS-BoldItalicMT"/>
                <w:bCs/>
                <w:iCs/>
                <w:szCs w:val="24"/>
                <w:lang w:val="ro-RO" w:eastAsia="en-GB"/>
              </w:rPr>
              <w:t>Clasele V+VII</w:t>
            </w:r>
          </w:p>
        </w:tc>
      </w:tr>
      <w:tr w:rsidR="00336934" w:rsidRPr="00A72E0C" w:rsidTr="005668FB">
        <w:trPr>
          <w:jc w:val="center"/>
        </w:trPr>
        <w:tc>
          <w:tcPr>
            <w:tcW w:w="2660" w:type="dxa"/>
          </w:tcPr>
          <w:p w:rsidR="00336934" w:rsidRPr="00A72E0C" w:rsidRDefault="00336934" w:rsidP="00561362">
            <w:pPr>
              <w:autoSpaceDE w:val="0"/>
              <w:autoSpaceDN w:val="0"/>
              <w:adjustRightInd w:val="0"/>
              <w:jc w:val="both"/>
              <w:rPr>
                <w:rFonts w:ascii="Calibri" w:hAnsi="Calibri" w:cs="TimesNewRomanPS-BoldItalicMT"/>
                <w:bCs/>
                <w:iCs/>
                <w:szCs w:val="24"/>
                <w:lang w:val="ro-RO" w:eastAsia="en-GB"/>
              </w:rPr>
            </w:pPr>
            <w:r w:rsidRPr="00A72E0C">
              <w:rPr>
                <w:rFonts w:ascii="Calibri" w:hAnsi="Calibri" w:cs="TimesNewRomanPS-BoldItalicMT"/>
                <w:bCs/>
                <w:iCs/>
                <w:szCs w:val="24"/>
                <w:lang w:val="ro-RO" w:eastAsia="en-GB"/>
              </w:rPr>
              <w:t>Șapcă Valentin</w:t>
            </w:r>
          </w:p>
        </w:tc>
        <w:tc>
          <w:tcPr>
            <w:tcW w:w="2585" w:type="dxa"/>
          </w:tcPr>
          <w:p w:rsidR="00336934" w:rsidRPr="00A72E0C" w:rsidRDefault="00336934" w:rsidP="00561362">
            <w:pPr>
              <w:autoSpaceDE w:val="0"/>
              <w:autoSpaceDN w:val="0"/>
              <w:adjustRightInd w:val="0"/>
              <w:jc w:val="both"/>
              <w:rPr>
                <w:rFonts w:ascii="Calibri" w:hAnsi="Calibri" w:cs="TimesNewRomanPS-BoldItalicMT"/>
                <w:bCs/>
                <w:iCs/>
                <w:szCs w:val="24"/>
                <w:lang w:val="ro-RO" w:eastAsia="en-GB"/>
              </w:rPr>
            </w:pPr>
            <w:r w:rsidRPr="00A72E0C">
              <w:rPr>
                <w:rFonts w:ascii="Calibri" w:hAnsi="Calibri" w:cs="TimesNewRomanPS-BoldItalicMT"/>
                <w:bCs/>
                <w:iCs/>
                <w:szCs w:val="24"/>
                <w:lang w:val="ro-RO" w:eastAsia="en-GB"/>
              </w:rPr>
              <w:t>Clasele VI+VIII</w:t>
            </w:r>
          </w:p>
        </w:tc>
      </w:tr>
    </w:tbl>
    <w:p w:rsidR="00336934" w:rsidRPr="00A72E0C" w:rsidRDefault="00336934" w:rsidP="00336934">
      <w:pPr>
        <w:autoSpaceDE w:val="0"/>
        <w:autoSpaceDN w:val="0"/>
        <w:adjustRightInd w:val="0"/>
        <w:spacing w:before="120" w:after="120"/>
        <w:jc w:val="both"/>
        <w:rPr>
          <w:rFonts w:ascii="Calibri" w:hAnsi="Calibri" w:cs="TimesNewRomanPS-BoldItalicMT"/>
          <w:bCs/>
          <w:iCs/>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ItalicMT"/>
          <w:b/>
          <w:bCs/>
          <w:i/>
          <w:iCs/>
          <w:szCs w:val="24"/>
          <w:lang w:val="ro-RO"/>
        </w:rPr>
      </w:pPr>
      <w:r w:rsidRPr="00A72E0C">
        <w:rPr>
          <w:rFonts w:ascii="Calibri" w:hAnsi="Calibri" w:cs="TimesNewRomanPS-BoldItalicMT"/>
          <w:b/>
          <w:bCs/>
          <w:i/>
          <w:iCs/>
          <w:szCs w:val="24"/>
          <w:lang w:val="ro-RO"/>
        </w:rPr>
        <w:t>Perfecţionare</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În ceea ce priveşte gradele didactice situaţia se prezintă astfel :</w:t>
      </w:r>
    </w:p>
    <w:p w:rsidR="00336934" w:rsidRPr="00A72E0C" w:rsidRDefault="00336934" w:rsidP="00566ABE">
      <w:pPr>
        <w:pStyle w:val="ListParagraph"/>
        <w:numPr>
          <w:ilvl w:val="0"/>
          <w:numId w:val="7"/>
        </w:numPr>
        <w:autoSpaceDE w:val="0"/>
        <w:autoSpaceDN w:val="0"/>
        <w:adjustRightInd w:val="0"/>
        <w:spacing w:after="0" w:line="240" w:lineRule="auto"/>
        <w:ind w:left="714" w:hanging="357"/>
        <w:contextualSpacing w:val="0"/>
        <w:jc w:val="both"/>
        <w:rPr>
          <w:rFonts w:cs="TimesNewRomanPSMT"/>
          <w:sz w:val="20"/>
          <w:szCs w:val="24"/>
          <w:lang w:val="ro-RO"/>
        </w:rPr>
      </w:pPr>
      <w:r w:rsidRPr="00A72E0C">
        <w:rPr>
          <w:rFonts w:cs="TimesNewRomanPSMT"/>
          <w:sz w:val="20"/>
          <w:szCs w:val="24"/>
          <w:lang w:val="ro-RO"/>
        </w:rPr>
        <w:t>gradul didactic I - 3</w:t>
      </w:r>
    </w:p>
    <w:p w:rsidR="00336934" w:rsidRPr="00A72E0C" w:rsidRDefault="00336934" w:rsidP="00566ABE">
      <w:pPr>
        <w:pStyle w:val="ListParagraph"/>
        <w:numPr>
          <w:ilvl w:val="0"/>
          <w:numId w:val="7"/>
        </w:numPr>
        <w:autoSpaceDE w:val="0"/>
        <w:autoSpaceDN w:val="0"/>
        <w:adjustRightInd w:val="0"/>
        <w:spacing w:after="0" w:line="240" w:lineRule="auto"/>
        <w:ind w:left="714" w:hanging="357"/>
        <w:contextualSpacing w:val="0"/>
        <w:jc w:val="both"/>
        <w:rPr>
          <w:rFonts w:cs="TimesNewRomanPSMT"/>
          <w:sz w:val="20"/>
          <w:szCs w:val="24"/>
          <w:lang w:val="ro-RO"/>
        </w:rPr>
      </w:pPr>
      <w:r w:rsidRPr="00A72E0C">
        <w:rPr>
          <w:rFonts w:cs="TimesNewRomanPSMT"/>
          <w:sz w:val="20"/>
          <w:szCs w:val="24"/>
          <w:lang w:val="ro-RO"/>
        </w:rPr>
        <w:t>gradul didactic II - 2</w:t>
      </w:r>
    </w:p>
    <w:p w:rsidR="00336934" w:rsidRPr="00A72E0C" w:rsidRDefault="00336934" w:rsidP="00566ABE">
      <w:pPr>
        <w:pStyle w:val="ListParagraph"/>
        <w:numPr>
          <w:ilvl w:val="0"/>
          <w:numId w:val="7"/>
        </w:numPr>
        <w:autoSpaceDE w:val="0"/>
        <w:autoSpaceDN w:val="0"/>
        <w:adjustRightInd w:val="0"/>
        <w:spacing w:after="0" w:line="240" w:lineRule="auto"/>
        <w:ind w:left="714" w:hanging="357"/>
        <w:contextualSpacing w:val="0"/>
        <w:jc w:val="both"/>
        <w:rPr>
          <w:rFonts w:cs="TimesNewRomanPSMT"/>
          <w:sz w:val="20"/>
          <w:szCs w:val="24"/>
          <w:lang w:val="ro-RO"/>
        </w:rPr>
      </w:pPr>
      <w:r w:rsidRPr="00A72E0C">
        <w:rPr>
          <w:rFonts w:cs="TimesNewRomanPSMT"/>
          <w:sz w:val="20"/>
          <w:szCs w:val="24"/>
          <w:lang w:val="ro-RO"/>
        </w:rPr>
        <w:t>gradul definitiv - 1</w:t>
      </w:r>
    </w:p>
    <w:p w:rsidR="00336934" w:rsidRPr="00A72E0C" w:rsidRDefault="00336934" w:rsidP="00566ABE">
      <w:pPr>
        <w:pStyle w:val="ListParagraph"/>
        <w:numPr>
          <w:ilvl w:val="0"/>
          <w:numId w:val="7"/>
        </w:numPr>
        <w:autoSpaceDE w:val="0"/>
        <w:autoSpaceDN w:val="0"/>
        <w:adjustRightInd w:val="0"/>
        <w:spacing w:after="0" w:line="240" w:lineRule="auto"/>
        <w:ind w:left="714" w:hanging="357"/>
        <w:contextualSpacing w:val="0"/>
        <w:jc w:val="both"/>
        <w:rPr>
          <w:rFonts w:cs="TimesNewRomanPSMT"/>
          <w:sz w:val="20"/>
          <w:szCs w:val="24"/>
          <w:lang w:val="ro-RO"/>
        </w:rPr>
      </w:pPr>
      <w:r w:rsidRPr="00A72E0C">
        <w:rPr>
          <w:rFonts w:cs="TimesNewRomanPSMT"/>
          <w:sz w:val="20"/>
          <w:szCs w:val="24"/>
          <w:lang w:val="ro-RO"/>
        </w:rPr>
        <w:t>profesori debutanţi - 1</w:t>
      </w:r>
    </w:p>
    <w:p w:rsidR="00336934" w:rsidRPr="00A72E0C" w:rsidRDefault="00336934" w:rsidP="00336934">
      <w:pPr>
        <w:pStyle w:val="ListParagraph"/>
        <w:autoSpaceDE w:val="0"/>
        <w:autoSpaceDN w:val="0"/>
        <w:adjustRightInd w:val="0"/>
        <w:spacing w:before="120" w:after="120" w:line="240" w:lineRule="auto"/>
        <w:contextualSpacing w:val="0"/>
        <w:jc w:val="both"/>
        <w:rPr>
          <w:rFonts w:cs="TimesNewRomanPS-BoldItalicMT"/>
          <w:b/>
          <w:bCs/>
          <w:i/>
          <w:iCs/>
          <w:sz w:val="20"/>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ItalicMT"/>
          <w:b/>
          <w:bCs/>
          <w:i/>
          <w:iCs/>
          <w:szCs w:val="24"/>
          <w:lang w:val="ro-RO"/>
        </w:rPr>
      </w:pPr>
      <w:r w:rsidRPr="00A72E0C">
        <w:rPr>
          <w:rFonts w:ascii="Calibri" w:hAnsi="Calibri" w:cs="TimesNewRomanPS-BoldItalicMT"/>
          <w:b/>
          <w:bCs/>
          <w:i/>
          <w:iCs/>
          <w:szCs w:val="24"/>
          <w:lang w:val="ro-RO"/>
        </w:rPr>
        <w:t>Participarea la programe de formare</w:t>
      </w:r>
    </w:p>
    <w:p w:rsidR="00336934" w:rsidRPr="00A72E0C" w:rsidRDefault="00336934" w:rsidP="00336934">
      <w:pPr>
        <w:shd w:val="clear" w:color="auto" w:fill="FFFFFF"/>
        <w:spacing w:before="120" w:after="120"/>
        <w:jc w:val="both"/>
        <w:rPr>
          <w:rFonts w:ascii="Calibri" w:hAnsi="Calibri" w:cs="Tahoma"/>
          <w:color w:val="2A2A2A"/>
          <w:szCs w:val="22"/>
          <w:lang w:val="ro-RO" w:eastAsia="ro-RO"/>
        </w:rPr>
      </w:pPr>
      <w:r w:rsidRPr="00A72E0C">
        <w:rPr>
          <w:rFonts w:ascii="Calibri" w:hAnsi="Calibri" w:cs="Tahoma"/>
          <w:color w:val="2A2A2A"/>
          <w:szCs w:val="22"/>
          <w:lang w:val="ro-RO" w:eastAsia="ro-RO"/>
        </w:rPr>
        <w:t xml:space="preserve">În anul şcolar 2013-2014, </w:t>
      </w:r>
      <w:r w:rsidR="00792340" w:rsidRPr="00A72E0C">
        <w:rPr>
          <w:rFonts w:ascii="Calibri" w:hAnsi="Calibri" w:cs="Tahoma"/>
          <w:color w:val="2A2A2A"/>
          <w:szCs w:val="22"/>
          <w:lang w:val="ro-RO" w:eastAsia="ro-RO"/>
        </w:rPr>
        <w:t>un</w:t>
      </w:r>
      <w:r w:rsidRPr="00A72E0C">
        <w:rPr>
          <w:rFonts w:ascii="Calibri" w:hAnsi="Calibri" w:cs="Tahoma"/>
          <w:color w:val="2A2A2A"/>
          <w:szCs w:val="22"/>
          <w:lang w:val="ro-RO" w:eastAsia="ro-RO"/>
        </w:rPr>
        <w:t xml:space="preserve"> cadr</w:t>
      </w:r>
      <w:r w:rsidR="00792340" w:rsidRPr="00A72E0C">
        <w:rPr>
          <w:rFonts w:ascii="Calibri" w:hAnsi="Calibri" w:cs="Tahoma"/>
          <w:color w:val="2A2A2A"/>
          <w:szCs w:val="22"/>
          <w:lang w:val="ro-RO" w:eastAsia="ro-RO"/>
        </w:rPr>
        <w:t>u</w:t>
      </w:r>
      <w:r w:rsidRPr="00A72E0C">
        <w:rPr>
          <w:rFonts w:ascii="Calibri" w:hAnsi="Calibri" w:cs="Tahoma"/>
          <w:color w:val="2A2A2A"/>
          <w:szCs w:val="22"/>
          <w:lang w:val="ro-RO" w:eastAsia="ro-RO"/>
        </w:rPr>
        <w:t xml:space="preserve"> didactic a participat la cursuri de formare:</w:t>
      </w:r>
    </w:p>
    <w:p w:rsidR="00336934" w:rsidRPr="00A72E0C" w:rsidRDefault="00336934" w:rsidP="00336934">
      <w:pPr>
        <w:shd w:val="clear" w:color="auto" w:fill="FFFFFF"/>
        <w:spacing w:before="120" w:after="120"/>
        <w:ind w:left="2694" w:hanging="2694"/>
        <w:jc w:val="both"/>
        <w:rPr>
          <w:rFonts w:ascii="Calibri" w:eastAsia="Calibri" w:hAnsi="Calibri" w:cs="Calibri"/>
          <w:bCs/>
          <w:color w:val="000000"/>
          <w:szCs w:val="22"/>
          <w:lang w:val="ro-RO"/>
        </w:rPr>
      </w:pPr>
      <w:r w:rsidRPr="00A72E0C">
        <w:rPr>
          <w:rFonts w:ascii="Calibri" w:hAnsi="Calibri" w:cs="TimesNewRomanPSMT"/>
          <w:szCs w:val="22"/>
          <w:lang w:val="ro-RO"/>
        </w:rPr>
        <w:t xml:space="preserve">Adnana Mihaela Pătrăşcoiu – </w:t>
      </w:r>
      <w:r w:rsidRPr="00A72E0C">
        <w:rPr>
          <w:rFonts w:ascii="Calibri" w:hAnsi="Calibri"/>
          <w:b/>
          <w:bCs/>
          <w:szCs w:val="22"/>
          <w:lang w:val="ro-RO"/>
        </w:rPr>
        <w:t xml:space="preserve">„MANAGEDU – Utilizarea aplicatiilor de management educational” </w:t>
      </w:r>
      <w:r w:rsidRPr="00A72E0C">
        <w:rPr>
          <w:rFonts w:ascii="Calibri" w:hAnsi="Calibri"/>
          <w:szCs w:val="22"/>
          <w:lang w:val="ro-RO"/>
        </w:rPr>
        <w:t>POSDRU/87/1.3/S/63154</w:t>
      </w:r>
      <w:r w:rsidRPr="00A72E0C">
        <w:rPr>
          <w:rFonts w:ascii="Calibri" w:eastAsia="Calibri" w:hAnsi="Calibri" w:cs="Calibri"/>
          <w:bCs/>
          <w:color w:val="000000"/>
          <w:szCs w:val="22"/>
          <w:lang w:val="ro-RO"/>
        </w:rPr>
        <w:t xml:space="preserve">Epifanov Doina – </w:t>
      </w:r>
      <w:r w:rsidRPr="00A72E0C">
        <w:rPr>
          <w:rFonts w:ascii="Calibri" w:hAnsi="Calibri"/>
          <w:szCs w:val="22"/>
          <w:lang w:val="ro-RO"/>
        </w:rPr>
        <w:t>"Sprijin pentru unităţile şcolare în implementarea manualului de evaluare internă a calităţii educaţiei" - ID 55668.</w:t>
      </w:r>
    </w:p>
    <w:p w:rsidR="00336934" w:rsidRPr="00A72E0C" w:rsidRDefault="00336934" w:rsidP="00336934">
      <w:pPr>
        <w:autoSpaceDE w:val="0"/>
        <w:autoSpaceDN w:val="0"/>
        <w:adjustRightInd w:val="0"/>
        <w:jc w:val="both"/>
        <w:rPr>
          <w:rFonts w:ascii="Calibri" w:eastAsia="Calibri" w:hAnsi="Calibri" w:cs="Calibri"/>
          <w:bCs/>
          <w:color w:val="000000"/>
          <w:szCs w:val="22"/>
          <w:lang w:val="ro-RO"/>
        </w:rPr>
      </w:pPr>
    </w:p>
    <w:p w:rsidR="00336934" w:rsidRPr="00A72E0C" w:rsidRDefault="00336934" w:rsidP="00336934">
      <w:pPr>
        <w:autoSpaceDE w:val="0"/>
        <w:autoSpaceDN w:val="0"/>
        <w:adjustRightInd w:val="0"/>
        <w:rPr>
          <w:b/>
          <w:bCs/>
          <w:sz w:val="18"/>
          <w:lang w:val="ro-RO"/>
        </w:rPr>
      </w:pPr>
    </w:p>
    <w:p w:rsidR="005668FB" w:rsidRDefault="005668FB">
      <w:pPr>
        <w:rPr>
          <w:rFonts w:ascii="Calibri" w:hAnsi="Calibri" w:cs="TimesNewRomanPS-BoldMT"/>
          <w:b/>
          <w:bCs/>
          <w:sz w:val="22"/>
          <w:szCs w:val="24"/>
          <w:lang w:val="ro-RO"/>
        </w:rPr>
      </w:pPr>
      <w:r>
        <w:rPr>
          <w:rFonts w:ascii="Calibri" w:hAnsi="Calibri" w:cs="TimesNewRomanPS-BoldMT"/>
          <w:b/>
          <w:bCs/>
          <w:sz w:val="22"/>
          <w:szCs w:val="24"/>
          <w:lang w:val="ro-RO"/>
        </w:rPr>
        <w:br w:type="page"/>
      </w:r>
    </w:p>
    <w:p w:rsidR="00336934" w:rsidRPr="00A72E0C" w:rsidRDefault="00336934" w:rsidP="00336934">
      <w:pPr>
        <w:autoSpaceDE w:val="0"/>
        <w:autoSpaceDN w:val="0"/>
        <w:adjustRightInd w:val="0"/>
        <w:rPr>
          <w:rFonts w:ascii="Calibri" w:hAnsi="Calibri" w:cs="TimesNewRomanPS-BoldMT"/>
          <w:b/>
          <w:bCs/>
          <w:sz w:val="22"/>
          <w:szCs w:val="24"/>
          <w:lang w:val="ro-RO"/>
        </w:rPr>
      </w:pPr>
      <w:r w:rsidRPr="00A72E0C">
        <w:rPr>
          <w:rFonts w:ascii="Calibri" w:hAnsi="Calibri" w:cs="TimesNewRomanPS-BoldMT"/>
          <w:b/>
          <w:bCs/>
          <w:sz w:val="22"/>
          <w:szCs w:val="24"/>
          <w:lang w:val="ro-RO"/>
        </w:rPr>
        <w:lastRenderedPageBreak/>
        <w:t>BIBLIOTECA/CDI</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Activitatea bibliotecii este coordonată de dna prof. Victoria Pătrăşcoiu, profesor de limba şi literatura română, activitate care se derulează în colaborare cu cadrele didactice.</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La începutul anului şcolar 2013-2014 şi permanent s-au desfăşurat următoarele activităţi:</w:t>
      </w:r>
    </w:p>
    <w:p w:rsidR="00336934" w:rsidRPr="00A72E0C" w:rsidRDefault="00336934" w:rsidP="00566ABE">
      <w:pPr>
        <w:pStyle w:val="ListParagraph"/>
        <w:numPr>
          <w:ilvl w:val="0"/>
          <w:numId w:val="3"/>
        </w:numPr>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 xml:space="preserve">asigurarea necesarului de manuale şcolare;  </w:t>
      </w:r>
    </w:p>
    <w:p w:rsidR="00336934" w:rsidRPr="00A72E0C" w:rsidRDefault="00336934" w:rsidP="00566ABE">
      <w:pPr>
        <w:pStyle w:val="ListParagraph"/>
        <w:numPr>
          <w:ilvl w:val="0"/>
          <w:numId w:val="3"/>
        </w:numPr>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asigurarea programelor şcolare pentru cadrele didactice din şcoală;</w:t>
      </w:r>
    </w:p>
    <w:p w:rsidR="00336934" w:rsidRPr="00A72E0C" w:rsidRDefault="00336934" w:rsidP="00566ABE">
      <w:pPr>
        <w:pStyle w:val="ListParagraph"/>
        <w:numPr>
          <w:ilvl w:val="0"/>
          <w:numId w:val="3"/>
        </w:numPr>
        <w:autoSpaceDE w:val="0"/>
        <w:autoSpaceDN w:val="0"/>
        <w:adjustRightInd w:val="0"/>
        <w:spacing w:before="120" w:after="120" w:line="240" w:lineRule="auto"/>
        <w:jc w:val="both"/>
        <w:rPr>
          <w:rFonts w:cs="TimesNewRomanPSMT"/>
          <w:sz w:val="20"/>
          <w:szCs w:val="24"/>
          <w:lang w:val="ro-RO"/>
        </w:rPr>
      </w:pPr>
      <w:r w:rsidRPr="00A72E0C">
        <w:rPr>
          <w:rFonts w:cs="TimesNewRomanPSMT"/>
          <w:sz w:val="20"/>
          <w:szCs w:val="24"/>
          <w:lang w:val="ro-RO"/>
        </w:rPr>
        <w:t>înscrierea elevilor clasei I la bibliotecă.</w:t>
      </w:r>
    </w:p>
    <w:p w:rsidR="00336934" w:rsidRPr="00A72E0C" w:rsidRDefault="00336934" w:rsidP="00336934">
      <w:pPr>
        <w:autoSpaceDE w:val="0"/>
        <w:autoSpaceDN w:val="0"/>
        <w:adjustRightInd w:val="0"/>
        <w:spacing w:before="120" w:after="120"/>
        <w:jc w:val="both"/>
        <w:rPr>
          <w:rFonts w:ascii="Calibri" w:hAnsi="Calibri" w:cs="TimesNewRomanPS-BoldMT"/>
          <w:b/>
          <w:bCs/>
          <w:sz w:val="22"/>
          <w:szCs w:val="24"/>
          <w:lang w:val="ro-RO"/>
        </w:rPr>
      </w:pPr>
    </w:p>
    <w:p w:rsidR="00534836" w:rsidRPr="00A72E0C" w:rsidRDefault="00534836" w:rsidP="00336934">
      <w:pPr>
        <w:autoSpaceDE w:val="0"/>
        <w:autoSpaceDN w:val="0"/>
        <w:adjustRightInd w:val="0"/>
        <w:spacing w:before="120" w:after="120"/>
        <w:jc w:val="both"/>
        <w:rPr>
          <w:rFonts w:ascii="Calibri" w:hAnsi="Calibri" w:cs="TimesNewRomanPS-BoldMT"/>
          <w:b/>
          <w:bCs/>
          <w:sz w:val="22"/>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MT"/>
          <w:b/>
          <w:bCs/>
          <w:sz w:val="22"/>
          <w:szCs w:val="24"/>
          <w:lang w:val="ro-RO"/>
        </w:rPr>
      </w:pPr>
    </w:p>
    <w:p w:rsidR="00336934" w:rsidRPr="00A72E0C" w:rsidRDefault="00336934" w:rsidP="00566ABE">
      <w:pPr>
        <w:pStyle w:val="ListParagraph"/>
        <w:numPr>
          <w:ilvl w:val="0"/>
          <w:numId w:val="8"/>
        </w:numPr>
        <w:autoSpaceDE w:val="0"/>
        <w:autoSpaceDN w:val="0"/>
        <w:adjustRightInd w:val="0"/>
        <w:spacing w:before="120" w:after="120" w:line="240" w:lineRule="auto"/>
        <w:jc w:val="both"/>
        <w:rPr>
          <w:rFonts w:cs="TimesNewRomanPS-BoldMT"/>
          <w:b/>
          <w:bCs/>
          <w:szCs w:val="24"/>
          <w:highlight w:val="yellow"/>
          <w:lang w:val="ro-RO"/>
        </w:rPr>
      </w:pPr>
      <w:r w:rsidRPr="00A72E0C">
        <w:rPr>
          <w:rFonts w:cs="TimesNewRomanPS-BoldMT"/>
          <w:b/>
          <w:bCs/>
          <w:szCs w:val="24"/>
          <w:highlight w:val="yellow"/>
          <w:lang w:val="ro-RO"/>
        </w:rPr>
        <w:t>RESURSE MATERIALE ŞI ACTIVITATEA FINANCIAR-CONTABILĂ</w:t>
      </w:r>
    </w:p>
    <w:p w:rsidR="00336934" w:rsidRPr="00A72E0C" w:rsidRDefault="00336934" w:rsidP="00336934">
      <w:pPr>
        <w:autoSpaceDE w:val="0"/>
        <w:autoSpaceDN w:val="0"/>
        <w:adjustRightInd w:val="0"/>
        <w:spacing w:before="120" w:after="120"/>
        <w:jc w:val="both"/>
        <w:rPr>
          <w:rFonts w:ascii="Calibri" w:hAnsi="Calibri" w:cs="TimesNewRomanPSMT"/>
          <w:szCs w:val="24"/>
          <w:highlight w:val="yellow"/>
          <w:lang w:val="ro-RO"/>
        </w:rPr>
      </w:pP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Conform deciziei ISJ Tulcea nr. 490/06.06.2011 de la 01.07.2011 unitatea noastră are personalitate juridică dispunând de cod fiscal, cont în trezoreria statului şi contabilitate proprie (0,25% normă administrator financiar S II, contabil-şef).</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 xml:space="preserve">În anul 2013 </w:t>
      </w:r>
      <w:r w:rsidRPr="00A72E0C">
        <w:rPr>
          <w:rFonts w:ascii="Calibri" w:hAnsi="Calibri" w:cs="Cambria Math"/>
          <w:szCs w:val="24"/>
          <w:lang w:val="ro-RO"/>
        </w:rPr>
        <w:t>ș</w:t>
      </w:r>
      <w:r w:rsidRPr="00A72E0C">
        <w:rPr>
          <w:rFonts w:ascii="Calibri" w:hAnsi="Calibri"/>
          <w:szCs w:val="24"/>
          <w:lang w:val="ro-RO"/>
        </w:rPr>
        <w:t>coala a beneficiat de un buget în valoare de</w:t>
      </w:r>
      <w:r w:rsidRPr="00A72E0C">
        <w:rPr>
          <w:rFonts w:ascii="Calibri" w:hAnsi="Calibri" w:cs="TimesNewRomanPSMT"/>
          <w:szCs w:val="24"/>
          <w:lang w:val="ro-RO"/>
        </w:rPr>
        <w:t xml:space="preserve"> </w:t>
      </w:r>
      <w:r w:rsidR="003D32DB" w:rsidRPr="00A72E0C">
        <w:rPr>
          <w:rFonts w:ascii="Calibri" w:hAnsi="Calibri" w:cs="TimesNewRomanPSMT"/>
          <w:szCs w:val="24"/>
          <w:lang w:val="ro-RO"/>
        </w:rPr>
        <w:t xml:space="preserve">     </w:t>
      </w:r>
      <w:r w:rsidRPr="00A72E0C">
        <w:rPr>
          <w:rFonts w:ascii="Calibri" w:hAnsi="Calibri" w:cs="TimesNewRomanPSMT"/>
          <w:szCs w:val="24"/>
          <w:lang w:val="ro-RO"/>
        </w:rPr>
        <w:t xml:space="preserve"> lei din care: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78"/>
        <w:gridCol w:w="1386"/>
      </w:tblGrid>
      <w:tr w:rsidR="00336934" w:rsidRPr="00A72E0C" w:rsidTr="00561362">
        <w:trPr>
          <w:jc w:val="center"/>
        </w:trPr>
        <w:tc>
          <w:tcPr>
            <w:tcW w:w="3978" w:type="dxa"/>
            <w:vAlign w:val="center"/>
          </w:tcPr>
          <w:p w:rsidR="00336934" w:rsidRPr="00A72E0C" w:rsidRDefault="00336934" w:rsidP="00561362">
            <w:pPr>
              <w:autoSpaceDE w:val="0"/>
              <w:autoSpaceDN w:val="0"/>
              <w:adjustRightInd w:val="0"/>
              <w:jc w:val="center"/>
              <w:rPr>
                <w:rFonts w:ascii="Calibri" w:hAnsi="Calibri" w:cs="TimesNewRomanPSMT"/>
                <w:b/>
                <w:lang w:val="ro-RO" w:eastAsia="en-GB"/>
              </w:rPr>
            </w:pPr>
            <w:r w:rsidRPr="00A72E0C">
              <w:rPr>
                <w:rFonts w:ascii="Calibri" w:hAnsi="Calibri" w:cs="TimesNewRomanPSMT"/>
                <w:b/>
                <w:lang w:val="ro-RO" w:eastAsia="en-GB"/>
              </w:rPr>
              <w:t>Capitol</w:t>
            </w:r>
          </w:p>
        </w:tc>
        <w:tc>
          <w:tcPr>
            <w:tcW w:w="1386" w:type="dxa"/>
            <w:vAlign w:val="center"/>
          </w:tcPr>
          <w:p w:rsidR="00336934" w:rsidRPr="00A72E0C" w:rsidRDefault="00336934" w:rsidP="00561362">
            <w:pPr>
              <w:autoSpaceDE w:val="0"/>
              <w:autoSpaceDN w:val="0"/>
              <w:adjustRightInd w:val="0"/>
              <w:jc w:val="center"/>
              <w:rPr>
                <w:rFonts w:ascii="Calibri" w:hAnsi="Calibri" w:cs="TimesNewRomanPSMT"/>
                <w:b/>
                <w:lang w:val="ro-RO" w:eastAsia="en-GB"/>
              </w:rPr>
            </w:pPr>
            <w:r w:rsidRPr="00A72E0C">
              <w:rPr>
                <w:rFonts w:ascii="Calibri" w:hAnsi="Calibri" w:cs="TimesNewRomanPSMT"/>
                <w:b/>
                <w:lang w:val="ro-RO" w:eastAsia="en-GB"/>
              </w:rPr>
              <w:t>Suma (lei)</w:t>
            </w:r>
          </w:p>
        </w:tc>
      </w:tr>
      <w:tr w:rsidR="00336934" w:rsidRPr="00A72E0C" w:rsidTr="00561362">
        <w:trPr>
          <w:jc w:val="center"/>
        </w:trPr>
        <w:tc>
          <w:tcPr>
            <w:tcW w:w="3978" w:type="dxa"/>
          </w:tcPr>
          <w:p w:rsidR="00336934" w:rsidRPr="00A72E0C" w:rsidRDefault="00336934" w:rsidP="00561362">
            <w:pPr>
              <w:autoSpaceDE w:val="0"/>
              <w:autoSpaceDN w:val="0"/>
              <w:adjustRightInd w:val="0"/>
              <w:jc w:val="both"/>
              <w:rPr>
                <w:rFonts w:ascii="Calibri" w:hAnsi="Calibri" w:cs="TimesNewRomanPSMT"/>
                <w:lang w:val="ro-RO" w:eastAsia="en-GB"/>
              </w:rPr>
            </w:pPr>
            <w:r w:rsidRPr="00A72E0C">
              <w:rPr>
                <w:rFonts w:ascii="Calibri" w:hAnsi="Calibri" w:cs="TimesNewRomanPSMT"/>
                <w:lang w:val="ro-RO" w:eastAsia="en-GB"/>
              </w:rPr>
              <w:t xml:space="preserve">Furnituri şi consumabile </w:t>
            </w:r>
          </w:p>
        </w:tc>
        <w:tc>
          <w:tcPr>
            <w:tcW w:w="1386" w:type="dxa"/>
          </w:tcPr>
          <w:p w:rsidR="00336934" w:rsidRPr="00A72E0C" w:rsidRDefault="00336934" w:rsidP="00561362">
            <w:pPr>
              <w:autoSpaceDE w:val="0"/>
              <w:autoSpaceDN w:val="0"/>
              <w:adjustRightInd w:val="0"/>
              <w:jc w:val="center"/>
              <w:rPr>
                <w:rFonts w:ascii="Calibri" w:hAnsi="Calibri" w:cs="TimesNewRomanPSMT"/>
                <w:lang w:val="ro-RO" w:eastAsia="en-GB"/>
              </w:rPr>
            </w:pPr>
          </w:p>
        </w:tc>
      </w:tr>
      <w:tr w:rsidR="00336934" w:rsidRPr="00A72E0C" w:rsidTr="00561362">
        <w:trPr>
          <w:jc w:val="center"/>
        </w:trPr>
        <w:tc>
          <w:tcPr>
            <w:tcW w:w="3978" w:type="dxa"/>
          </w:tcPr>
          <w:p w:rsidR="00336934" w:rsidRPr="00A72E0C" w:rsidRDefault="00336934" w:rsidP="00561362">
            <w:pPr>
              <w:autoSpaceDE w:val="0"/>
              <w:autoSpaceDN w:val="0"/>
              <w:adjustRightInd w:val="0"/>
              <w:jc w:val="both"/>
              <w:rPr>
                <w:rFonts w:ascii="Calibri" w:hAnsi="Calibri" w:cs="TimesNewRomanPSMT"/>
                <w:lang w:val="ro-RO" w:eastAsia="en-GB"/>
              </w:rPr>
            </w:pPr>
            <w:r w:rsidRPr="00A72E0C">
              <w:rPr>
                <w:rFonts w:ascii="Calibri" w:hAnsi="Calibri" w:cs="TimesNewRomanPSMT"/>
                <w:lang w:val="ro-RO" w:eastAsia="en-GB"/>
              </w:rPr>
              <w:t>Materiale de curăţenie</w:t>
            </w:r>
          </w:p>
        </w:tc>
        <w:tc>
          <w:tcPr>
            <w:tcW w:w="1386" w:type="dxa"/>
          </w:tcPr>
          <w:p w:rsidR="00336934" w:rsidRPr="00A72E0C" w:rsidRDefault="00336934" w:rsidP="00561362">
            <w:pPr>
              <w:autoSpaceDE w:val="0"/>
              <w:autoSpaceDN w:val="0"/>
              <w:adjustRightInd w:val="0"/>
              <w:jc w:val="center"/>
              <w:rPr>
                <w:rFonts w:ascii="Calibri" w:hAnsi="Calibri" w:cs="TimesNewRomanPSMT"/>
                <w:lang w:val="ro-RO" w:eastAsia="en-GB"/>
              </w:rPr>
            </w:pPr>
          </w:p>
        </w:tc>
      </w:tr>
      <w:tr w:rsidR="00336934" w:rsidRPr="00A72E0C" w:rsidTr="00561362">
        <w:trPr>
          <w:jc w:val="center"/>
        </w:trPr>
        <w:tc>
          <w:tcPr>
            <w:tcW w:w="3978" w:type="dxa"/>
          </w:tcPr>
          <w:p w:rsidR="00336934" w:rsidRPr="00A72E0C" w:rsidRDefault="00336934" w:rsidP="00561362">
            <w:pPr>
              <w:autoSpaceDE w:val="0"/>
              <w:autoSpaceDN w:val="0"/>
              <w:adjustRightInd w:val="0"/>
              <w:jc w:val="both"/>
              <w:rPr>
                <w:rFonts w:ascii="Calibri" w:hAnsi="Calibri" w:cs="TimesNewRomanPSMT"/>
                <w:lang w:val="ro-RO" w:eastAsia="en-GB"/>
              </w:rPr>
            </w:pPr>
            <w:r w:rsidRPr="00A72E0C">
              <w:rPr>
                <w:rFonts w:ascii="Calibri" w:hAnsi="Calibri" w:cs="TimesNewRomanPSMT"/>
                <w:lang w:val="ro-RO" w:eastAsia="en-GB"/>
              </w:rPr>
              <w:t>Încălzit</w:t>
            </w:r>
          </w:p>
        </w:tc>
        <w:tc>
          <w:tcPr>
            <w:tcW w:w="1386" w:type="dxa"/>
          </w:tcPr>
          <w:p w:rsidR="00336934" w:rsidRPr="00A72E0C" w:rsidRDefault="00336934" w:rsidP="00561362">
            <w:pPr>
              <w:autoSpaceDE w:val="0"/>
              <w:autoSpaceDN w:val="0"/>
              <w:adjustRightInd w:val="0"/>
              <w:jc w:val="center"/>
              <w:rPr>
                <w:rFonts w:ascii="Calibri" w:hAnsi="Calibri" w:cs="TimesNewRomanPSMT"/>
                <w:lang w:val="ro-RO" w:eastAsia="en-GB"/>
              </w:rPr>
            </w:pPr>
          </w:p>
        </w:tc>
      </w:tr>
      <w:tr w:rsidR="00336934" w:rsidRPr="00A72E0C" w:rsidTr="00561362">
        <w:trPr>
          <w:jc w:val="center"/>
        </w:trPr>
        <w:tc>
          <w:tcPr>
            <w:tcW w:w="3978" w:type="dxa"/>
          </w:tcPr>
          <w:p w:rsidR="00336934" w:rsidRPr="00A72E0C" w:rsidRDefault="00336934" w:rsidP="00561362">
            <w:pPr>
              <w:autoSpaceDE w:val="0"/>
              <w:autoSpaceDN w:val="0"/>
              <w:adjustRightInd w:val="0"/>
              <w:jc w:val="both"/>
              <w:rPr>
                <w:rFonts w:ascii="Calibri" w:hAnsi="Calibri" w:cs="TimesNewRomanPSMT"/>
                <w:lang w:val="ro-RO" w:eastAsia="en-GB"/>
              </w:rPr>
            </w:pPr>
            <w:r w:rsidRPr="00A72E0C">
              <w:rPr>
                <w:rFonts w:ascii="Calibri" w:hAnsi="Calibri" w:cs="TimesNewRomanPSMT"/>
                <w:lang w:val="ro-RO" w:eastAsia="en-GB"/>
              </w:rPr>
              <w:t>Apă, canalizare, salubritate</w:t>
            </w:r>
          </w:p>
        </w:tc>
        <w:tc>
          <w:tcPr>
            <w:tcW w:w="1386" w:type="dxa"/>
          </w:tcPr>
          <w:p w:rsidR="00336934" w:rsidRPr="00A72E0C" w:rsidRDefault="00336934" w:rsidP="00561362">
            <w:pPr>
              <w:autoSpaceDE w:val="0"/>
              <w:autoSpaceDN w:val="0"/>
              <w:adjustRightInd w:val="0"/>
              <w:jc w:val="center"/>
              <w:rPr>
                <w:rFonts w:ascii="Calibri" w:hAnsi="Calibri" w:cs="TimesNewRomanPSMT"/>
                <w:lang w:val="ro-RO" w:eastAsia="en-GB"/>
              </w:rPr>
            </w:pPr>
          </w:p>
        </w:tc>
      </w:tr>
      <w:tr w:rsidR="00336934" w:rsidRPr="00A72E0C" w:rsidTr="00561362">
        <w:trPr>
          <w:jc w:val="center"/>
        </w:trPr>
        <w:tc>
          <w:tcPr>
            <w:tcW w:w="3978" w:type="dxa"/>
          </w:tcPr>
          <w:p w:rsidR="00336934" w:rsidRPr="00A72E0C" w:rsidRDefault="00336934" w:rsidP="00561362">
            <w:pPr>
              <w:autoSpaceDE w:val="0"/>
              <w:autoSpaceDN w:val="0"/>
              <w:adjustRightInd w:val="0"/>
              <w:jc w:val="both"/>
              <w:rPr>
                <w:rFonts w:ascii="Calibri" w:hAnsi="Calibri" w:cs="TimesNewRomanPSMT"/>
                <w:lang w:val="ro-RO" w:eastAsia="en-GB"/>
              </w:rPr>
            </w:pPr>
            <w:r w:rsidRPr="00A72E0C">
              <w:rPr>
                <w:rFonts w:ascii="Calibri" w:hAnsi="Calibri" w:cs="TimesNewRomanPSMT"/>
                <w:lang w:val="ro-RO" w:eastAsia="en-GB"/>
              </w:rPr>
              <w:t>Carburanţi</w:t>
            </w:r>
          </w:p>
        </w:tc>
        <w:tc>
          <w:tcPr>
            <w:tcW w:w="1386" w:type="dxa"/>
          </w:tcPr>
          <w:p w:rsidR="00336934" w:rsidRPr="00A72E0C" w:rsidRDefault="00336934" w:rsidP="00561362">
            <w:pPr>
              <w:autoSpaceDE w:val="0"/>
              <w:autoSpaceDN w:val="0"/>
              <w:adjustRightInd w:val="0"/>
              <w:jc w:val="center"/>
              <w:rPr>
                <w:rFonts w:ascii="Calibri" w:hAnsi="Calibri" w:cs="TimesNewRomanPSMT"/>
                <w:lang w:val="ro-RO" w:eastAsia="en-GB"/>
              </w:rPr>
            </w:pPr>
          </w:p>
        </w:tc>
      </w:tr>
      <w:tr w:rsidR="00336934" w:rsidRPr="00A72E0C" w:rsidTr="00561362">
        <w:trPr>
          <w:jc w:val="center"/>
        </w:trPr>
        <w:tc>
          <w:tcPr>
            <w:tcW w:w="3978" w:type="dxa"/>
          </w:tcPr>
          <w:p w:rsidR="00336934" w:rsidRPr="00A72E0C" w:rsidRDefault="00336934" w:rsidP="00561362">
            <w:pPr>
              <w:autoSpaceDE w:val="0"/>
              <w:autoSpaceDN w:val="0"/>
              <w:adjustRightInd w:val="0"/>
              <w:jc w:val="both"/>
              <w:rPr>
                <w:rFonts w:ascii="Calibri" w:hAnsi="Calibri" w:cs="TimesNewRomanPSMT"/>
                <w:lang w:val="ro-RO" w:eastAsia="en-GB"/>
              </w:rPr>
            </w:pPr>
            <w:r w:rsidRPr="00A72E0C">
              <w:rPr>
                <w:rFonts w:ascii="Calibri" w:hAnsi="Calibri" w:cs="TimesNewRomanPSMT"/>
                <w:lang w:val="ro-RO" w:eastAsia="en-GB"/>
              </w:rPr>
              <w:t>Reparaţii curente</w:t>
            </w:r>
          </w:p>
        </w:tc>
        <w:tc>
          <w:tcPr>
            <w:tcW w:w="1386" w:type="dxa"/>
          </w:tcPr>
          <w:p w:rsidR="00336934" w:rsidRPr="00A72E0C" w:rsidRDefault="00336934" w:rsidP="00561362">
            <w:pPr>
              <w:autoSpaceDE w:val="0"/>
              <w:autoSpaceDN w:val="0"/>
              <w:adjustRightInd w:val="0"/>
              <w:jc w:val="center"/>
              <w:rPr>
                <w:rFonts w:ascii="Calibri" w:hAnsi="Calibri" w:cs="TimesNewRomanPSMT"/>
                <w:lang w:val="ro-RO" w:eastAsia="en-GB"/>
              </w:rPr>
            </w:pPr>
          </w:p>
        </w:tc>
      </w:tr>
      <w:tr w:rsidR="00336934" w:rsidRPr="00A72E0C" w:rsidTr="00561362">
        <w:trPr>
          <w:jc w:val="center"/>
        </w:trPr>
        <w:tc>
          <w:tcPr>
            <w:tcW w:w="3978" w:type="dxa"/>
          </w:tcPr>
          <w:p w:rsidR="00336934" w:rsidRPr="00A72E0C" w:rsidRDefault="00336934" w:rsidP="00561362">
            <w:pPr>
              <w:autoSpaceDE w:val="0"/>
              <w:autoSpaceDN w:val="0"/>
              <w:adjustRightInd w:val="0"/>
              <w:jc w:val="both"/>
              <w:rPr>
                <w:rFonts w:ascii="Calibri" w:hAnsi="Calibri" w:cs="TimesNewRomanPSMT"/>
                <w:lang w:val="ro-RO" w:eastAsia="en-GB"/>
              </w:rPr>
            </w:pPr>
            <w:r w:rsidRPr="00A72E0C">
              <w:rPr>
                <w:rFonts w:ascii="Calibri" w:hAnsi="Calibri" w:cs="TimesNewRomanPSMT"/>
                <w:lang w:val="ro-RO" w:eastAsia="en-GB"/>
              </w:rPr>
              <w:t>Poştă, telecomunicaţii, radio/TV, Internet</w:t>
            </w:r>
          </w:p>
        </w:tc>
        <w:tc>
          <w:tcPr>
            <w:tcW w:w="1386" w:type="dxa"/>
          </w:tcPr>
          <w:p w:rsidR="00336934" w:rsidRPr="00A72E0C" w:rsidRDefault="00336934" w:rsidP="00561362">
            <w:pPr>
              <w:autoSpaceDE w:val="0"/>
              <w:autoSpaceDN w:val="0"/>
              <w:adjustRightInd w:val="0"/>
              <w:jc w:val="center"/>
              <w:rPr>
                <w:rFonts w:ascii="Calibri" w:hAnsi="Calibri" w:cs="TimesNewRomanPSMT"/>
                <w:lang w:val="ro-RO" w:eastAsia="en-GB"/>
              </w:rPr>
            </w:pPr>
          </w:p>
        </w:tc>
      </w:tr>
      <w:tr w:rsidR="00336934" w:rsidRPr="00A72E0C" w:rsidTr="00561362">
        <w:trPr>
          <w:jc w:val="center"/>
        </w:trPr>
        <w:tc>
          <w:tcPr>
            <w:tcW w:w="3978" w:type="dxa"/>
          </w:tcPr>
          <w:p w:rsidR="00336934" w:rsidRPr="00A72E0C" w:rsidRDefault="00336934" w:rsidP="00561362">
            <w:pPr>
              <w:autoSpaceDE w:val="0"/>
              <w:autoSpaceDN w:val="0"/>
              <w:adjustRightInd w:val="0"/>
              <w:jc w:val="both"/>
              <w:rPr>
                <w:rFonts w:ascii="Calibri" w:hAnsi="Calibri" w:cs="TimesNewRomanPSMT"/>
                <w:lang w:val="ro-RO" w:eastAsia="en-GB"/>
              </w:rPr>
            </w:pPr>
            <w:r w:rsidRPr="00A72E0C">
              <w:rPr>
                <w:rFonts w:ascii="Calibri" w:hAnsi="Calibri" w:cs="TimesNewRomanPSMT"/>
                <w:lang w:val="ro-RO" w:eastAsia="en-GB"/>
              </w:rPr>
              <w:t>Cărţi, publicaţii, materiale documentare</w:t>
            </w:r>
          </w:p>
        </w:tc>
        <w:tc>
          <w:tcPr>
            <w:tcW w:w="1386" w:type="dxa"/>
          </w:tcPr>
          <w:p w:rsidR="00336934" w:rsidRPr="00A72E0C" w:rsidRDefault="00336934" w:rsidP="00561362">
            <w:pPr>
              <w:autoSpaceDE w:val="0"/>
              <w:autoSpaceDN w:val="0"/>
              <w:adjustRightInd w:val="0"/>
              <w:jc w:val="center"/>
              <w:rPr>
                <w:rFonts w:ascii="Calibri" w:hAnsi="Calibri" w:cs="TimesNewRomanPSMT"/>
                <w:lang w:val="ro-RO" w:eastAsia="en-GB"/>
              </w:rPr>
            </w:pPr>
          </w:p>
        </w:tc>
      </w:tr>
      <w:tr w:rsidR="00336934" w:rsidRPr="00A72E0C" w:rsidTr="00561362">
        <w:trPr>
          <w:jc w:val="center"/>
        </w:trPr>
        <w:tc>
          <w:tcPr>
            <w:tcW w:w="3978" w:type="dxa"/>
          </w:tcPr>
          <w:p w:rsidR="00336934" w:rsidRPr="00A72E0C" w:rsidRDefault="00336934" w:rsidP="00561362">
            <w:pPr>
              <w:autoSpaceDE w:val="0"/>
              <w:autoSpaceDN w:val="0"/>
              <w:adjustRightInd w:val="0"/>
              <w:jc w:val="both"/>
              <w:rPr>
                <w:rFonts w:ascii="Calibri" w:hAnsi="Calibri" w:cs="TimesNewRomanPSMT"/>
                <w:lang w:val="ro-RO" w:eastAsia="en-GB"/>
              </w:rPr>
            </w:pPr>
            <w:r w:rsidRPr="00A72E0C">
              <w:rPr>
                <w:rFonts w:ascii="Calibri" w:hAnsi="Calibri" w:cs="TimesNewRomanPSMT"/>
                <w:lang w:val="ro-RO" w:eastAsia="en-GB"/>
              </w:rPr>
              <w:t>Deplasări</w:t>
            </w:r>
          </w:p>
        </w:tc>
        <w:tc>
          <w:tcPr>
            <w:tcW w:w="1386" w:type="dxa"/>
          </w:tcPr>
          <w:p w:rsidR="00336934" w:rsidRPr="00A72E0C" w:rsidRDefault="00336934" w:rsidP="00561362">
            <w:pPr>
              <w:autoSpaceDE w:val="0"/>
              <w:autoSpaceDN w:val="0"/>
              <w:adjustRightInd w:val="0"/>
              <w:jc w:val="center"/>
              <w:rPr>
                <w:rFonts w:ascii="Calibri" w:hAnsi="Calibri" w:cs="TimesNewRomanPSMT"/>
                <w:lang w:val="ro-RO" w:eastAsia="en-GB"/>
              </w:rPr>
            </w:pPr>
          </w:p>
        </w:tc>
      </w:tr>
      <w:tr w:rsidR="00336934" w:rsidRPr="00A72E0C" w:rsidTr="00561362">
        <w:trPr>
          <w:jc w:val="center"/>
        </w:trPr>
        <w:tc>
          <w:tcPr>
            <w:tcW w:w="3978" w:type="dxa"/>
          </w:tcPr>
          <w:p w:rsidR="00336934" w:rsidRPr="00A72E0C" w:rsidRDefault="00336934" w:rsidP="00561362">
            <w:pPr>
              <w:autoSpaceDE w:val="0"/>
              <w:autoSpaceDN w:val="0"/>
              <w:adjustRightInd w:val="0"/>
              <w:jc w:val="both"/>
              <w:rPr>
                <w:rFonts w:ascii="Calibri" w:hAnsi="Calibri" w:cs="TimesNewRomanPSMT"/>
                <w:lang w:val="ro-RO" w:eastAsia="en-GB"/>
              </w:rPr>
            </w:pPr>
            <w:r w:rsidRPr="00A72E0C">
              <w:rPr>
                <w:rFonts w:ascii="Calibri" w:hAnsi="Calibri" w:cs="TimesNewRomanPSMT"/>
                <w:lang w:val="ro-RO" w:eastAsia="en-GB"/>
              </w:rPr>
              <w:t>Burse</w:t>
            </w:r>
          </w:p>
        </w:tc>
        <w:tc>
          <w:tcPr>
            <w:tcW w:w="1386" w:type="dxa"/>
          </w:tcPr>
          <w:p w:rsidR="00336934" w:rsidRPr="00A72E0C" w:rsidRDefault="00336934" w:rsidP="00561362">
            <w:pPr>
              <w:autoSpaceDE w:val="0"/>
              <w:autoSpaceDN w:val="0"/>
              <w:adjustRightInd w:val="0"/>
              <w:jc w:val="center"/>
              <w:rPr>
                <w:rFonts w:ascii="Calibri" w:hAnsi="Calibri" w:cs="TimesNewRomanPSMT"/>
                <w:lang w:val="ro-RO" w:eastAsia="en-GB"/>
              </w:rPr>
            </w:pPr>
          </w:p>
        </w:tc>
      </w:tr>
      <w:tr w:rsidR="00336934" w:rsidRPr="00A72E0C" w:rsidTr="00561362">
        <w:trPr>
          <w:jc w:val="center"/>
        </w:trPr>
        <w:tc>
          <w:tcPr>
            <w:tcW w:w="3978" w:type="dxa"/>
          </w:tcPr>
          <w:p w:rsidR="00336934" w:rsidRPr="00A72E0C" w:rsidRDefault="00336934" w:rsidP="00561362">
            <w:pPr>
              <w:autoSpaceDE w:val="0"/>
              <w:autoSpaceDN w:val="0"/>
              <w:adjustRightInd w:val="0"/>
              <w:jc w:val="both"/>
              <w:rPr>
                <w:rFonts w:ascii="Calibri" w:hAnsi="Calibri" w:cs="TimesNewRomanPSMT"/>
                <w:lang w:val="ro-RO" w:eastAsia="en-GB"/>
              </w:rPr>
            </w:pPr>
            <w:r w:rsidRPr="00A72E0C">
              <w:rPr>
                <w:rFonts w:ascii="Calibri" w:hAnsi="Calibri" w:cs="TimesNewRomanPSMT"/>
                <w:lang w:val="ro-RO" w:eastAsia="en-GB"/>
              </w:rPr>
              <w:t>Prestări servicii cu caracter funcţional</w:t>
            </w:r>
          </w:p>
        </w:tc>
        <w:tc>
          <w:tcPr>
            <w:tcW w:w="1386" w:type="dxa"/>
          </w:tcPr>
          <w:p w:rsidR="00336934" w:rsidRPr="00A72E0C" w:rsidRDefault="00336934" w:rsidP="00561362">
            <w:pPr>
              <w:autoSpaceDE w:val="0"/>
              <w:autoSpaceDN w:val="0"/>
              <w:adjustRightInd w:val="0"/>
              <w:jc w:val="center"/>
              <w:rPr>
                <w:rFonts w:ascii="Calibri" w:hAnsi="Calibri" w:cs="TimesNewRomanPSMT"/>
                <w:lang w:val="ro-RO" w:eastAsia="en-GB"/>
              </w:rPr>
            </w:pPr>
          </w:p>
        </w:tc>
      </w:tr>
      <w:tr w:rsidR="00336934" w:rsidRPr="00A72E0C" w:rsidTr="00561362">
        <w:trPr>
          <w:jc w:val="center"/>
        </w:trPr>
        <w:tc>
          <w:tcPr>
            <w:tcW w:w="3978" w:type="dxa"/>
          </w:tcPr>
          <w:p w:rsidR="00336934" w:rsidRPr="00A72E0C" w:rsidRDefault="00336934" w:rsidP="00561362">
            <w:pPr>
              <w:autoSpaceDE w:val="0"/>
              <w:autoSpaceDN w:val="0"/>
              <w:adjustRightInd w:val="0"/>
              <w:rPr>
                <w:rFonts w:ascii="Calibri" w:hAnsi="Calibri" w:cs="TimesNewRomanPSMT"/>
                <w:lang w:val="ro-RO" w:eastAsia="en-GB"/>
              </w:rPr>
            </w:pPr>
            <w:r w:rsidRPr="00A72E0C">
              <w:rPr>
                <w:rFonts w:ascii="Calibri" w:hAnsi="Calibri" w:cs="TimesNewRomanPSMT"/>
                <w:lang w:val="ro-RO" w:eastAsia="en-GB"/>
              </w:rPr>
              <w:t>Pregătire profesională</w:t>
            </w:r>
          </w:p>
        </w:tc>
        <w:tc>
          <w:tcPr>
            <w:tcW w:w="1386" w:type="dxa"/>
          </w:tcPr>
          <w:p w:rsidR="00336934" w:rsidRPr="00A72E0C" w:rsidRDefault="00336934" w:rsidP="00561362">
            <w:pPr>
              <w:autoSpaceDE w:val="0"/>
              <w:autoSpaceDN w:val="0"/>
              <w:adjustRightInd w:val="0"/>
              <w:jc w:val="center"/>
              <w:rPr>
                <w:rFonts w:ascii="Calibri" w:hAnsi="Calibri" w:cs="TimesNewRomanPSMT"/>
                <w:lang w:val="ro-RO" w:eastAsia="en-GB"/>
              </w:rPr>
            </w:pPr>
          </w:p>
        </w:tc>
      </w:tr>
      <w:tr w:rsidR="00336934" w:rsidRPr="00A72E0C" w:rsidTr="00561362">
        <w:trPr>
          <w:jc w:val="center"/>
        </w:trPr>
        <w:tc>
          <w:tcPr>
            <w:tcW w:w="3978" w:type="dxa"/>
          </w:tcPr>
          <w:p w:rsidR="00336934" w:rsidRPr="00A72E0C" w:rsidRDefault="00336934" w:rsidP="00561362">
            <w:pPr>
              <w:autoSpaceDE w:val="0"/>
              <w:autoSpaceDN w:val="0"/>
              <w:adjustRightInd w:val="0"/>
              <w:jc w:val="right"/>
              <w:rPr>
                <w:rFonts w:ascii="Calibri" w:hAnsi="Calibri" w:cs="TimesNewRomanPSMT"/>
                <w:b/>
                <w:lang w:val="ro-RO" w:eastAsia="en-GB"/>
              </w:rPr>
            </w:pPr>
            <w:r w:rsidRPr="00A72E0C">
              <w:rPr>
                <w:rFonts w:ascii="Calibri" w:hAnsi="Calibri" w:cs="TimesNewRomanPSMT"/>
                <w:b/>
                <w:lang w:val="ro-RO" w:eastAsia="en-GB"/>
              </w:rPr>
              <w:t>Total:</w:t>
            </w:r>
          </w:p>
        </w:tc>
        <w:tc>
          <w:tcPr>
            <w:tcW w:w="1386" w:type="dxa"/>
          </w:tcPr>
          <w:p w:rsidR="00336934" w:rsidRPr="00A72E0C" w:rsidRDefault="00336934" w:rsidP="00561362">
            <w:pPr>
              <w:autoSpaceDE w:val="0"/>
              <w:autoSpaceDN w:val="0"/>
              <w:adjustRightInd w:val="0"/>
              <w:jc w:val="center"/>
              <w:rPr>
                <w:rFonts w:ascii="Calibri" w:hAnsi="Calibri" w:cs="TimesNewRomanPSMT"/>
                <w:b/>
                <w:lang w:val="ro-RO" w:eastAsia="en-GB"/>
              </w:rPr>
            </w:pPr>
          </w:p>
        </w:tc>
      </w:tr>
    </w:tbl>
    <w:p w:rsidR="00336934" w:rsidRPr="00A72E0C" w:rsidRDefault="00336934" w:rsidP="00336934">
      <w:pPr>
        <w:rPr>
          <w:rFonts w:ascii="Calibri" w:hAnsi="Calibri"/>
          <w:sz w:val="16"/>
          <w:lang w:val="ro-RO"/>
        </w:rPr>
      </w:pPr>
    </w:p>
    <w:p w:rsidR="00336934" w:rsidRPr="00A72E0C" w:rsidRDefault="00336934" w:rsidP="00336934">
      <w:pPr>
        <w:rPr>
          <w:rFonts w:ascii="Calibri" w:hAnsi="Calibri"/>
          <w:lang w:val="ro-RO"/>
        </w:rPr>
      </w:pPr>
      <w:r w:rsidRPr="00A72E0C">
        <w:rPr>
          <w:rFonts w:ascii="Calibri" w:hAnsi="Calibri"/>
          <w:lang w:val="ro-RO"/>
        </w:rPr>
        <w:t xml:space="preserve">În ceea ce priveşte cheltuielile de personal, situaţia se prezintă astfel : </w:t>
      </w:r>
    </w:p>
    <w:p w:rsidR="00336934" w:rsidRPr="00A72E0C" w:rsidRDefault="00336934" w:rsidP="00336934">
      <w:pPr>
        <w:rPr>
          <w:rFonts w:ascii="Calibri" w:hAnsi="Calibri"/>
          <w:lang w:val="ro-RO"/>
        </w:rPr>
      </w:pPr>
    </w:p>
    <w:tbl>
      <w:tblPr>
        <w:tblW w:w="6150"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6"/>
        <w:gridCol w:w="3314"/>
      </w:tblGrid>
      <w:tr w:rsidR="00336934" w:rsidRPr="00A72E0C" w:rsidTr="00561362">
        <w:trPr>
          <w:jc w:val="center"/>
        </w:trPr>
        <w:tc>
          <w:tcPr>
            <w:tcW w:w="2836" w:type="dxa"/>
            <w:vAlign w:val="center"/>
          </w:tcPr>
          <w:p w:rsidR="00336934" w:rsidRPr="00A72E0C" w:rsidRDefault="00336934" w:rsidP="00561362">
            <w:pPr>
              <w:jc w:val="center"/>
              <w:rPr>
                <w:rFonts w:ascii="Calibri" w:hAnsi="Calibri"/>
                <w:lang w:val="ro-RO" w:eastAsia="en-GB"/>
              </w:rPr>
            </w:pPr>
            <w:r w:rsidRPr="00A72E0C">
              <w:rPr>
                <w:rFonts w:ascii="Calibri" w:hAnsi="Calibri"/>
                <w:lang w:val="ro-RO" w:eastAsia="en-GB"/>
              </w:rPr>
              <w:t>Suma alocată pe anul 2013 pentru cheltuieli de personal</w:t>
            </w:r>
          </w:p>
        </w:tc>
        <w:tc>
          <w:tcPr>
            <w:tcW w:w="3314" w:type="dxa"/>
            <w:vAlign w:val="center"/>
          </w:tcPr>
          <w:p w:rsidR="00336934" w:rsidRPr="00A72E0C" w:rsidRDefault="00336934" w:rsidP="00561362">
            <w:pPr>
              <w:jc w:val="center"/>
              <w:rPr>
                <w:rFonts w:ascii="Calibri" w:hAnsi="Calibri"/>
                <w:lang w:val="ro-RO" w:eastAsia="en-GB"/>
              </w:rPr>
            </w:pPr>
            <w:r w:rsidRPr="00A72E0C">
              <w:rPr>
                <w:rFonts w:ascii="Calibri" w:hAnsi="Calibri"/>
                <w:lang w:val="ro-RO" w:eastAsia="en-GB"/>
              </w:rPr>
              <w:t xml:space="preserve">Cheltuieli de personal </w:t>
            </w:r>
          </w:p>
        </w:tc>
      </w:tr>
      <w:tr w:rsidR="00336934" w:rsidRPr="00A72E0C" w:rsidTr="00561362">
        <w:trPr>
          <w:jc w:val="center"/>
        </w:trPr>
        <w:tc>
          <w:tcPr>
            <w:tcW w:w="2836" w:type="dxa"/>
            <w:vAlign w:val="center"/>
          </w:tcPr>
          <w:p w:rsidR="00336934" w:rsidRPr="00A72E0C" w:rsidRDefault="00336934" w:rsidP="00561362">
            <w:pPr>
              <w:jc w:val="center"/>
              <w:rPr>
                <w:rFonts w:ascii="Calibri" w:hAnsi="Calibri"/>
                <w:lang w:val="fr-FR" w:eastAsia="en-GB"/>
              </w:rPr>
            </w:pPr>
          </w:p>
        </w:tc>
        <w:tc>
          <w:tcPr>
            <w:tcW w:w="3314" w:type="dxa"/>
            <w:vAlign w:val="center"/>
          </w:tcPr>
          <w:p w:rsidR="00336934" w:rsidRPr="00A72E0C" w:rsidRDefault="00336934" w:rsidP="00561362">
            <w:pPr>
              <w:spacing w:before="120" w:after="120"/>
              <w:jc w:val="center"/>
              <w:rPr>
                <w:rFonts w:ascii="Calibri" w:hAnsi="Calibri"/>
                <w:lang w:val="ro-RO" w:eastAsia="en-GB"/>
              </w:rPr>
            </w:pPr>
          </w:p>
        </w:tc>
      </w:tr>
    </w:tbl>
    <w:p w:rsidR="00336934" w:rsidRPr="00A72E0C" w:rsidRDefault="00336934" w:rsidP="00336934">
      <w:pPr>
        <w:rPr>
          <w:rFonts w:ascii="Calibri" w:hAnsi="Calibri"/>
          <w:lang w:val="ro-RO"/>
        </w:rPr>
      </w:pPr>
    </w:p>
    <w:p w:rsidR="00534836" w:rsidRPr="00A72E0C" w:rsidRDefault="00534836" w:rsidP="00336934">
      <w:pPr>
        <w:rPr>
          <w:rFonts w:ascii="Calibri" w:hAnsi="Calibri"/>
          <w:lang w:val="ro-RO"/>
        </w:rPr>
      </w:pPr>
    </w:p>
    <w:p w:rsidR="00534836" w:rsidRPr="00A72E0C" w:rsidRDefault="00534836" w:rsidP="00336934">
      <w:pPr>
        <w:rPr>
          <w:rFonts w:ascii="Calibri" w:hAnsi="Calibri"/>
          <w:lang w:val="ro-RO"/>
        </w:rPr>
      </w:pPr>
    </w:p>
    <w:p w:rsidR="00534836" w:rsidRPr="00A72E0C" w:rsidRDefault="00534836" w:rsidP="00336934">
      <w:pPr>
        <w:rPr>
          <w:rFonts w:ascii="Calibri" w:hAnsi="Calibri"/>
          <w:lang w:val="ro-RO"/>
        </w:rPr>
      </w:pPr>
    </w:p>
    <w:p w:rsidR="005668FB" w:rsidRDefault="005668FB">
      <w:pPr>
        <w:rPr>
          <w:rFonts w:ascii="Calibri" w:hAnsi="Calibri"/>
          <w:lang w:val="ro-RO"/>
        </w:rPr>
      </w:pPr>
      <w:r>
        <w:rPr>
          <w:rFonts w:ascii="Calibri" w:hAnsi="Calibri"/>
          <w:lang w:val="ro-RO"/>
        </w:rPr>
        <w:br w:type="page"/>
      </w:r>
    </w:p>
    <w:p w:rsidR="00336934" w:rsidRPr="00A72E0C" w:rsidRDefault="00336934" w:rsidP="00566ABE">
      <w:pPr>
        <w:pStyle w:val="ListParagraph"/>
        <w:numPr>
          <w:ilvl w:val="0"/>
          <w:numId w:val="8"/>
        </w:numPr>
        <w:autoSpaceDE w:val="0"/>
        <w:autoSpaceDN w:val="0"/>
        <w:adjustRightInd w:val="0"/>
        <w:spacing w:before="120" w:after="120" w:line="240" w:lineRule="auto"/>
        <w:jc w:val="both"/>
        <w:rPr>
          <w:rFonts w:cs="TimesNewRomanPS-BoldMT"/>
          <w:b/>
          <w:bCs/>
          <w:szCs w:val="24"/>
          <w:lang w:val="ro-RO"/>
        </w:rPr>
      </w:pPr>
      <w:r w:rsidRPr="00A72E0C">
        <w:rPr>
          <w:rFonts w:cs="TimesNewRomanPS-BoldMT"/>
          <w:b/>
          <w:bCs/>
          <w:szCs w:val="24"/>
          <w:lang w:val="ro-RO"/>
        </w:rPr>
        <w:lastRenderedPageBreak/>
        <w:t>ANALIZA ACTIVITĂŢII</w:t>
      </w:r>
      <w:r w:rsidR="00534836" w:rsidRPr="00A72E0C">
        <w:rPr>
          <w:rFonts w:cs="TimesNewRomanPS-BoldMT"/>
          <w:b/>
          <w:bCs/>
          <w:szCs w:val="24"/>
          <w:lang w:val="ro-RO"/>
        </w:rPr>
        <w:t xml:space="preserve"> EDUCATIV-INSTRUCTIVE</w:t>
      </w:r>
    </w:p>
    <w:p w:rsidR="00336934" w:rsidRPr="00A72E0C" w:rsidRDefault="00336934" w:rsidP="00336934">
      <w:pPr>
        <w:autoSpaceDE w:val="0"/>
        <w:autoSpaceDN w:val="0"/>
        <w:adjustRightInd w:val="0"/>
        <w:spacing w:before="120" w:after="120"/>
        <w:jc w:val="both"/>
        <w:rPr>
          <w:rFonts w:ascii="Calibri" w:hAnsi="Calibri" w:cs="TimesNewRomanPS-BoldMT"/>
          <w:b/>
          <w:bCs/>
          <w:sz w:val="22"/>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MT"/>
          <w:b/>
          <w:bCs/>
          <w:sz w:val="22"/>
          <w:szCs w:val="24"/>
          <w:lang w:val="ro-RO"/>
        </w:rPr>
      </w:pPr>
      <w:r w:rsidRPr="00A72E0C">
        <w:rPr>
          <w:rFonts w:ascii="Calibri" w:hAnsi="Calibri" w:cs="TimesNewRomanPS-BoldMT"/>
          <w:b/>
          <w:bCs/>
          <w:sz w:val="22"/>
          <w:szCs w:val="24"/>
          <w:lang w:val="ro-RO"/>
        </w:rPr>
        <w:t>1. Situaţia la învăţătură</w:t>
      </w:r>
    </w:p>
    <w:p w:rsidR="00336934" w:rsidRPr="00A72E0C" w:rsidRDefault="00336934" w:rsidP="00336934">
      <w:pPr>
        <w:spacing w:before="120" w:after="120"/>
        <w:jc w:val="both"/>
        <w:rPr>
          <w:rFonts w:ascii="Calibri" w:hAnsi="Calibri" w:cs="TimesNewRomanPSMT"/>
          <w:szCs w:val="24"/>
          <w:lang w:val="ro-RO"/>
        </w:rPr>
      </w:pPr>
      <w:r w:rsidRPr="00A72E0C">
        <w:rPr>
          <w:rFonts w:ascii="Calibri" w:hAnsi="Calibri" w:cs="TimesNewRomanPSMT"/>
          <w:szCs w:val="24"/>
          <w:lang w:val="ro-RO"/>
        </w:rPr>
        <w:t xml:space="preserve">La sfârşitul anului şcolar </w:t>
      </w:r>
      <w:r w:rsidRPr="00A72E0C">
        <w:rPr>
          <w:rFonts w:ascii="Calibri" w:hAnsi="Calibri" w:cs="TimesNewRomanPS-BoldMT"/>
          <w:bCs/>
          <w:szCs w:val="24"/>
          <w:lang w:val="ro-RO"/>
        </w:rPr>
        <w:t xml:space="preserve">2013-2014 </w:t>
      </w:r>
      <w:r w:rsidRPr="00A72E0C">
        <w:rPr>
          <w:rFonts w:ascii="Calibri" w:hAnsi="Calibri" w:cs="TimesNewRomanPSMT"/>
          <w:szCs w:val="24"/>
          <w:lang w:val="ro-RO"/>
        </w:rPr>
        <w:t>rezultatele obţinute sunt sintetizate astfel:</w:t>
      </w:r>
    </w:p>
    <w:tbl>
      <w:tblPr>
        <w:tblW w:w="8021" w:type="dxa"/>
        <w:jc w:val="center"/>
        <w:tblInd w:w="89" w:type="dxa"/>
        <w:tblLook w:val="04A0"/>
      </w:tblPr>
      <w:tblGrid>
        <w:gridCol w:w="1701"/>
        <w:gridCol w:w="1057"/>
        <w:gridCol w:w="1053"/>
        <w:gridCol w:w="1053"/>
        <w:gridCol w:w="1053"/>
        <w:gridCol w:w="1053"/>
        <w:gridCol w:w="1051"/>
      </w:tblGrid>
      <w:tr w:rsidR="00054A44" w:rsidRPr="00A72E0C" w:rsidTr="00054A44">
        <w:trPr>
          <w:trHeight w:val="102"/>
          <w:jc w:val="center"/>
        </w:trPr>
        <w:tc>
          <w:tcPr>
            <w:tcW w:w="1701"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Clasa</w:t>
            </w:r>
          </w:p>
        </w:tc>
        <w:tc>
          <w:tcPr>
            <w:tcW w:w="6320" w:type="dxa"/>
            <w:gridSpan w:val="6"/>
            <w:tcBorders>
              <w:top w:val="single" w:sz="4" w:space="0" w:color="000000"/>
              <w:left w:val="nil"/>
              <w:bottom w:val="single" w:sz="4" w:space="0" w:color="000000"/>
              <w:right w:val="single" w:sz="4" w:space="0" w:color="000000"/>
            </w:tcBorders>
            <w:shd w:val="clear" w:color="auto" w:fill="auto"/>
            <w:vAlign w:val="center"/>
            <w:hideMark/>
          </w:tcPr>
          <w:p w:rsidR="00054A44" w:rsidRPr="00A72E0C" w:rsidRDefault="00054A44" w:rsidP="003D32DB">
            <w:pPr>
              <w:spacing w:before="120" w:after="120"/>
              <w:jc w:val="center"/>
              <w:rPr>
                <w:rFonts w:ascii="Calibri" w:hAnsi="Calibri" w:cs="Arial"/>
                <w:bCs/>
                <w:sz w:val="18"/>
                <w:lang w:val="ro-RO" w:eastAsia="ro-RO"/>
              </w:rPr>
            </w:pPr>
            <w:r w:rsidRPr="00A72E0C">
              <w:rPr>
                <w:rFonts w:ascii="Calibri" w:hAnsi="Calibri" w:cs="Arial"/>
                <w:bCs/>
                <w:sz w:val="18"/>
                <w:lang w:val="ro-RO" w:eastAsia="ro-RO"/>
              </w:rPr>
              <w:t>din care, cu media generală</w:t>
            </w:r>
          </w:p>
        </w:tc>
      </w:tr>
      <w:tr w:rsidR="00054A44" w:rsidRPr="00A72E0C" w:rsidTr="00054A44">
        <w:trPr>
          <w:trHeight w:val="85"/>
          <w:jc w:val="center"/>
        </w:trPr>
        <w:tc>
          <w:tcPr>
            <w:tcW w:w="1701" w:type="dxa"/>
            <w:vMerge/>
            <w:tcBorders>
              <w:top w:val="single" w:sz="4" w:space="0" w:color="000000"/>
              <w:left w:val="single" w:sz="4" w:space="0" w:color="auto"/>
              <w:bottom w:val="single" w:sz="4" w:space="0" w:color="000000"/>
              <w:right w:val="single" w:sz="4" w:space="0" w:color="000000"/>
            </w:tcBorders>
            <w:vAlign w:val="center"/>
            <w:hideMark/>
          </w:tcPr>
          <w:p w:rsidR="00054A44" w:rsidRPr="00A72E0C" w:rsidRDefault="00054A44" w:rsidP="003D32DB">
            <w:pPr>
              <w:rPr>
                <w:rFonts w:ascii="Calibri" w:hAnsi="Calibri" w:cs="Arial"/>
                <w:bCs/>
                <w:sz w:val="18"/>
                <w:lang w:val="ro-RO" w:eastAsia="ro-RO"/>
              </w:rPr>
            </w:pPr>
          </w:p>
        </w:tc>
        <w:tc>
          <w:tcPr>
            <w:tcW w:w="1057"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 xml:space="preserve">Total  </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5 - 5,99</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6 - 6,99</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7 - 7,99</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8 - 8,99</w:t>
            </w:r>
          </w:p>
        </w:tc>
        <w:tc>
          <w:tcPr>
            <w:tcW w:w="1051"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9 - 10</w:t>
            </w:r>
          </w:p>
        </w:tc>
      </w:tr>
      <w:tr w:rsidR="00054A44" w:rsidRPr="00A72E0C" w:rsidTr="00054A44">
        <w:trPr>
          <w:trHeight w:val="300"/>
          <w:jc w:val="center"/>
        </w:trPr>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4A44" w:rsidRPr="00A72E0C" w:rsidRDefault="00054A44" w:rsidP="003D32DB">
            <w:pPr>
              <w:rPr>
                <w:rFonts w:ascii="Calibri" w:hAnsi="Calibri" w:cs="Arial"/>
                <w:bCs/>
                <w:sz w:val="18"/>
                <w:lang w:val="ro-RO" w:eastAsia="ro-RO"/>
              </w:rPr>
            </w:pPr>
            <w:r w:rsidRPr="00A72E0C">
              <w:rPr>
                <w:rFonts w:ascii="Calibri" w:hAnsi="Calibri" w:cs="Arial"/>
                <w:bCs/>
                <w:sz w:val="18"/>
                <w:lang w:val="ro-RO" w:eastAsia="ro-RO"/>
              </w:rPr>
              <w:t>Total</w:t>
            </w:r>
          </w:p>
        </w:tc>
        <w:tc>
          <w:tcPr>
            <w:tcW w:w="1057" w:type="dxa"/>
            <w:tcBorders>
              <w:top w:val="nil"/>
              <w:left w:val="nil"/>
              <w:bottom w:val="single" w:sz="4" w:space="0" w:color="000000"/>
              <w:right w:val="single" w:sz="4" w:space="0" w:color="000000"/>
            </w:tcBorders>
            <w:shd w:val="clear" w:color="000000" w:fill="C0C0C0"/>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47</w:t>
            </w:r>
          </w:p>
        </w:tc>
        <w:tc>
          <w:tcPr>
            <w:tcW w:w="1053" w:type="dxa"/>
            <w:tcBorders>
              <w:top w:val="nil"/>
              <w:left w:val="nil"/>
              <w:bottom w:val="single" w:sz="4" w:space="0" w:color="000000"/>
              <w:right w:val="single" w:sz="4" w:space="0" w:color="000000"/>
            </w:tcBorders>
            <w:shd w:val="clear" w:color="000000" w:fill="C0C0C0"/>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1</w:t>
            </w:r>
          </w:p>
        </w:tc>
        <w:tc>
          <w:tcPr>
            <w:tcW w:w="1053" w:type="dxa"/>
            <w:tcBorders>
              <w:top w:val="nil"/>
              <w:left w:val="nil"/>
              <w:bottom w:val="single" w:sz="4" w:space="0" w:color="000000"/>
              <w:right w:val="single" w:sz="4" w:space="0" w:color="000000"/>
            </w:tcBorders>
            <w:shd w:val="clear" w:color="000000" w:fill="C0C0C0"/>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4</w:t>
            </w:r>
          </w:p>
        </w:tc>
        <w:tc>
          <w:tcPr>
            <w:tcW w:w="1053" w:type="dxa"/>
            <w:tcBorders>
              <w:top w:val="nil"/>
              <w:left w:val="nil"/>
              <w:bottom w:val="single" w:sz="4" w:space="0" w:color="000000"/>
              <w:right w:val="single" w:sz="4" w:space="0" w:color="000000"/>
            </w:tcBorders>
            <w:shd w:val="clear" w:color="000000" w:fill="C0C0C0"/>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10</w:t>
            </w:r>
          </w:p>
        </w:tc>
        <w:tc>
          <w:tcPr>
            <w:tcW w:w="1053" w:type="dxa"/>
            <w:tcBorders>
              <w:top w:val="nil"/>
              <w:left w:val="nil"/>
              <w:bottom w:val="single" w:sz="4" w:space="0" w:color="000000"/>
              <w:right w:val="single" w:sz="4" w:space="0" w:color="000000"/>
            </w:tcBorders>
            <w:shd w:val="clear" w:color="000000" w:fill="C0C0C0"/>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8</w:t>
            </w:r>
          </w:p>
        </w:tc>
        <w:tc>
          <w:tcPr>
            <w:tcW w:w="1051" w:type="dxa"/>
            <w:tcBorders>
              <w:top w:val="nil"/>
              <w:left w:val="nil"/>
              <w:bottom w:val="single" w:sz="4" w:space="0" w:color="000000"/>
              <w:right w:val="single" w:sz="4" w:space="0" w:color="000000"/>
            </w:tcBorders>
            <w:shd w:val="clear" w:color="000000" w:fill="C0C0C0"/>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20</w:t>
            </w:r>
          </w:p>
        </w:tc>
      </w:tr>
      <w:tr w:rsidR="00054A44" w:rsidRPr="00A72E0C" w:rsidTr="00054A44">
        <w:trPr>
          <w:trHeight w:val="300"/>
          <w:jc w:val="center"/>
        </w:trPr>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4A44" w:rsidRPr="00A72E0C" w:rsidRDefault="00054A44" w:rsidP="003D32DB">
            <w:pPr>
              <w:rPr>
                <w:rFonts w:ascii="Calibri" w:hAnsi="Calibri"/>
                <w:sz w:val="18"/>
                <w:lang w:val="ro-RO"/>
              </w:rPr>
            </w:pPr>
            <w:r w:rsidRPr="00A72E0C">
              <w:rPr>
                <w:rFonts w:ascii="Calibri" w:hAnsi="Calibri"/>
                <w:sz w:val="18"/>
                <w:lang w:val="ro-RO"/>
              </w:rPr>
              <w:t>Clasa pregătitoare</w:t>
            </w:r>
          </w:p>
        </w:tc>
        <w:tc>
          <w:tcPr>
            <w:tcW w:w="1057" w:type="dxa"/>
            <w:tcBorders>
              <w:top w:val="nil"/>
              <w:left w:val="nil"/>
              <w:bottom w:val="single" w:sz="4" w:space="0" w:color="000000"/>
              <w:right w:val="single" w:sz="4" w:space="0" w:color="000000"/>
            </w:tcBorders>
            <w:shd w:val="clear" w:color="000000" w:fill="C0C0C0"/>
            <w:vAlign w:val="center"/>
            <w:hideMark/>
          </w:tcPr>
          <w:p w:rsidR="00054A44" w:rsidRPr="00A72E0C" w:rsidRDefault="00054A44" w:rsidP="003D32DB">
            <w:pPr>
              <w:jc w:val="center"/>
              <w:rPr>
                <w:rFonts w:ascii="Calibri" w:hAnsi="Calibri"/>
                <w:sz w:val="18"/>
                <w:lang w:val="ro-RO"/>
              </w:rPr>
            </w:pPr>
            <w:r w:rsidRPr="00A72E0C">
              <w:rPr>
                <w:rFonts w:ascii="Calibri" w:hAnsi="Calibri"/>
                <w:sz w:val="18"/>
                <w:lang w:val="ro-RO"/>
              </w:rPr>
              <w:t>4</w:t>
            </w:r>
          </w:p>
        </w:tc>
        <w:tc>
          <w:tcPr>
            <w:tcW w:w="1053" w:type="dxa"/>
            <w:tcBorders>
              <w:top w:val="nil"/>
              <w:left w:val="nil"/>
              <w:bottom w:val="single" w:sz="4" w:space="0" w:color="000000"/>
              <w:right w:val="single" w:sz="4" w:space="0" w:color="000000"/>
            </w:tcBorders>
            <w:shd w:val="clear" w:color="auto" w:fill="C0C0C0"/>
            <w:vAlign w:val="center"/>
            <w:hideMark/>
          </w:tcPr>
          <w:p w:rsidR="00054A44" w:rsidRPr="00A72E0C" w:rsidRDefault="00054A44" w:rsidP="003D32DB">
            <w:pPr>
              <w:jc w:val="center"/>
              <w:rPr>
                <w:rFonts w:ascii="Calibri" w:hAnsi="Calibri" w:cs="Arial"/>
                <w:bCs/>
                <w:sz w:val="18"/>
                <w:lang w:val="ro-RO" w:eastAsia="ro-RO"/>
              </w:rPr>
            </w:pPr>
          </w:p>
        </w:tc>
        <w:tc>
          <w:tcPr>
            <w:tcW w:w="1053" w:type="dxa"/>
            <w:tcBorders>
              <w:top w:val="nil"/>
              <w:left w:val="nil"/>
              <w:bottom w:val="single" w:sz="4" w:space="0" w:color="000000"/>
              <w:right w:val="single" w:sz="4" w:space="0" w:color="000000"/>
            </w:tcBorders>
            <w:shd w:val="clear" w:color="auto" w:fill="C0C0C0"/>
            <w:vAlign w:val="center"/>
            <w:hideMark/>
          </w:tcPr>
          <w:p w:rsidR="00054A44" w:rsidRPr="00A72E0C" w:rsidRDefault="00054A44" w:rsidP="003D32DB">
            <w:pPr>
              <w:jc w:val="center"/>
              <w:rPr>
                <w:rFonts w:ascii="Calibri" w:hAnsi="Calibri" w:cs="Arial"/>
                <w:bCs/>
                <w:sz w:val="18"/>
                <w:lang w:val="ro-RO" w:eastAsia="ro-RO"/>
              </w:rPr>
            </w:pPr>
          </w:p>
        </w:tc>
        <w:tc>
          <w:tcPr>
            <w:tcW w:w="1053" w:type="dxa"/>
            <w:tcBorders>
              <w:top w:val="nil"/>
              <w:left w:val="nil"/>
              <w:bottom w:val="single" w:sz="4" w:space="0" w:color="000000"/>
              <w:right w:val="single" w:sz="4" w:space="0" w:color="000000"/>
            </w:tcBorders>
            <w:shd w:val="clear" w:color="auto" w:fill="C0C0C0"/>
            <w:vAlign w:val="center"/>
            <w:hideMark/>
          </w:tcPr>
          <w:p w:rsidR="00054A44" w:rsidRPr="00A72E0C" w:rsidRDefault="00054A44" w:rsidP="003D32DB">
            <w:pPr>
              <w:jc w:val="center"/>
              <w:rPr>
                <w:rFonts w:ascii="Calibri" w:hAnsi="Calibri" w:cs="Arial"/>
                <w:bCs/>
                <w:sz w:val="18"/>
                <w:lang w:val="ro-RO" w:eastAsia="ro-RO"/>
              </w:rPr>
            </w:pPr>
          </w:p>
        </w:tc>
        <w:tc>
          <w:tcPr>
            <w:tcW w:w="1053" w:type="dxa"/>
            <w:tcBorders>
              <w:top w:val="nil"/>
              <w:left w:val="nil"/>
              <w:bottom w:val="single" w:sz="4" w:space="0" w:color="000000"/>
              <w:right w:val="single" w:sz="4" w:space="0" w:color="000000"/>
            </w:tcBorders>
            <w:shd w:val="clear" w:color="auto" w:fill="C0C0C0"/>
            <w:vAlign w:val="center"/>
            <w:hideMark/>
          </w:tcPr>
          <w:p w:rsidR="00054A44" w:rsidRPr="00A72E0C" w:rsidRDefault="00054A44" w:rsidP="003D32DB">
            <w:pPr>
              <w:jc w:val="center"/>
              <w:rPr>
                <w:rFonts w:ascii="Calibri" w:hAnsi="Calibri" w:cs="Arial"/>
                <w:bCs/>
                <w:sz w:val="18"/>
                <w:lang w:val="ro-RO" w:eastAsia="ro-RO"/>
              </w:rPr>
            </w:pPr>
          </w:p>
        </w:tc>
        <w:tc>
          <w:tcPr>
            <w:tcW w:w="1051" w:type="dxa"/>
            <w:tcBorders>
              <w:top w:val="nil"/>
              <w:left w:val="nil"/>
              <w:bottom w:val="single" w:sz="4" w:space="0" w:color="000000"/>
              <w:right w:val="single" w:sz="4" w:space="0" w:color="000000"/>
            </w:tcBorders>
            <w:shd w:val="clear" w:color="auto" w:fill="C0C0C0"/>
            <w:vAlign w:val="center"/>
            <w:hideMark/>
          </w:tcPr>
          <w:p w:rsidR="00054A44" w:rsidRPr="00A72E0C" w:rsidRDefault="00054A44" w:rsidP="003D32DB">
            <w:pPr>
              <w:jc w:val="center"/>
              <w:rPr>
                <w:rFonts w:ascii="Calibri" w:hAnsi="Calibri" w:cs="Arial"/>
                <w:bCs/>
                <w:sz w:val="18"/>
                <w:lang w:val="ro-RO" w:eastAsia="ro-RO"/>
              </w:rPr>
            </w:pPr>
          </w:p>
        </w:tc>
      </w:tr>
      <w:tr w:rsidR="00054A44" w:rsidRPr="00A72E0C" w:rsidTr="00054A44">
        <w:trPr>
          <w:trHeight w:val="300"/>
          <w:jc w:val="center"/>
        </w:trPr>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4A44" w:rsidRPr="00A72E0C" w:rsidRDefault="00054A44" w:rsidP="003D32DB">
            <w:pPr>
              <w:rPr>
                <w:rFonts w:ascii="Calibri" w:hAnsi="Calibri"/>
                <w:sz w:val="18"/>
                <w:lang w:val="ro-RO"/>
              </w:rPr>
            </w:pPr>
            <w:r w:rsidRPr="00A72E0C">
              <w:rPr>
                <w:rFonts w:ascii="Calibri" w:hAnsi="Calibri"/>
                <w:sz w:val="18"/>
                <w:lang w:val="ro-RO"/>
              </w:rPr>
              <w:t>Clasa I</w:t>
            </w:r>
          </w:p>
        </w:tc>
        <w:tc>
          <w:tcPr>
            <w:tcW w:w="1057" w:type="dxa"/>
            <w:tcBorders>
              <w:top w:val="nil"/>
              <w:left w:val="nil"/>
              <w:bottom w:val="single" w:sz="4" w:space="0" w:color="000000"/>
              <w:right w:val="single" w:sz="4" w:space="0" w:color="000000"/>
            </w:tcBorders>
            <w:shd w:val="clear" w:color="000000" w:fill="C0C0C0"/>
            <w:vAlign w:val="center"/>
            <w:hideMark/>
          </w:tcPr>
          <w:p w:rsidR="00054A44" w:rsidRPr="00A72E0C" w:rsidRDefault="00054A44" w:rsidP="003D32DB">
            <w:pPr>
              <w:jc w:val="center"/>
              <w:rPr>
                <w:rFonts w:ascii="Calibri" w:hAnsi="Calibri"/>
                <w:sz w:val="18"/>
                <w:lang w:val="ro-RO"/>
              </w:rPr>
            </w:pPr>
            <w:r w:rsidRPr="00A72E0C">
              <w:rPr>
                <w:rFonts w:ascii="Calibri" w:hAnsi="Calibri"/>
                <w:sz w:val="18"/>
                <w:lang w:val="ro-RO"/>
              </w:rPr>
              <w:t>6</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1</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1</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1</w:t>
            </w:r>
          </w:p>
        </w:tc>
        <w:tc>
          <w:tcPr>
            <w:tcW w:w="1051" w:type="dxa"/>
            <w:tcBorders>
              <w:top w:val="nil"/>
              <w:left w:val="nil"/>
              <w:bottom w:val="single" w:sz="4" w:space="0" w:color="000000"/>
              <w:right w:val="single" w:sz="4" w:space="0" w:color="000000"/>
            </w:tcBorders>
            <w:shd w:val="clear" w:color="auto" w:fill="auto"/>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3</w:t>
            </w:r>
          </w:p>
        </w:tc>
      </w:tr>
      <w:tr w:rsidR="00054A44" w:rsidRPr="00A72E0C" w:rsidTr="00054A44">
        <w:trPr>
          <w:trHeight w:val="300"/>
          <w:jc w:val="center"/>
        </w:trPr>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4A44" w:rsidRPr="00A72E0C" w:rsidRDefault="00054A44" w:rsidP="003D32DB">
            <w:pPr>
              <w:rPr>
                <w:rFonts w:ascii="Calibri" w:hAnsi="Calibri"/>
                <w:sz w:val="18"/>
                <w:lang w:val="ro-RO"/>
              </w:rPr>
            </w:pPr>
            <w:r w:rsidRPr="00A72E0C">
              <w:rPr>
                <w:rFonts w:ascii="Calibri" w:hAnsi="Calibri"/>
                <w:sz w:val="18"/>
                <w:lang w:val="ro-RO"/>
              </w:rPr>
              <w:t xml:space="preserve">Clasa a II – a </w:t>
            </w:r>
          </w:p>
        </w:tc>
        <w:tc>
          <w:tcPr>
            <w:tcW w:w="1057" w:type="dxa"/>
            <w:tcBorders>
              <w:top w:val="nil"/>
              <w:left w:val="nil"/>
              <w:bottom w:val="single" w:sz="4" w:space="0" w:color="000000"/>
              <w:right w:val="single" w:sz="4" w:space="0" w:color="000000"/>
            </w:tcBorders>
            <w:shd w:val="clear" w:color="000000" w:fill="C0C0C0"/>
            <w:vAlign w:val="center"/>
            <w:hideMark/>
          </w:tcPr>
          <w:p w:rsidR="00054A44" w:rsidRPr="00A72E0C" w:rsidRDefault="00054A44" w:rsidP="003D32DB">
            <w:pPr>
              <w:jc w:val="center"/>
              <w:rPr>
                <w:rFonts w:ascii="Calibri" w:hAnsi="Calibri"/>
                <w:sz w:val="18"/>
                <w:lang w:val="ro-RO"/>
              </w:rPr>
            </w:pPr>
            <w:r w:rsidRPr="00A72E0C">
              <w:rPr>
                <w:rFonts w:ascii="Calibri" w:hAnsi="Calibri"/>
                <w:sz w:val="18"/>
                <w:lang w:val="ro-RO"/>
              </w:rPr>
              <w:t>1</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1</w:t>
            </w:r>
          </w:p>
        </w:tc>
        <w:tc>
          <w:tcPr>
            <w:tcW w:w="1051" w:type="dxa"/>
            <w:tcBorders>
              <w:top w:val="nil"/>
              <w:left w:val="nil"/>
              <w:bottom w:val="single" w:sz="4" w:space="0" w:color="000000"/>
              <w:right w:val="single" w:sz="4" w:space="0" w:color="000000"/>
            </w:tcBorders>
            <w:shd w:val="clear" w:color="auto" w:fill="auto"/>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0</w:t>
            </w:r>
          </w:p>
        </w:tc>
      </w:tr>
      <w:tr w:rsidR="00054A44" w:rsidRPr="00A72E0C" w:rsidTr="00054A44">
        <w:trPr>
          <w:trHeight w:val="300"/>
          <w:jc w:val="center"/>
        </w:trPr>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4A44" w:rsidRPr="00A72E0C" w:rsidRDefault="00054A44" w:rsidP="003D32DB">
            <w:pPr>
              <w:rPr>
                <w:rFonts w:ascii="Calibri" w:hAnsi="Calibri"/>
                <w:sz w:val="18"/>
                <w:lang w:val="ro-RO"/>
              </w:rPr>
            </w:pPr>
            <w:r w:rsidRPr="00A72E0C">
              <w:rPr>
                <w:rFonts w:ascii="Calibri" w:hAnsi="Calibri"/>
                <w:sz w:val="18"/>
                <w:lang w:val="ro-RO"/>
              </w:rPr>
              <w:t xml:space="preserve">Clasa a III – a </w:t>
            </w:r>
          </w:p>
        </w:tc>
        <w:tc>
          <w:tcPr>
            <w:tcW w:w="1057" w:type="dxa"/>
            <w:tcBorders>
              <w:top w:val="nil"/>
              <w:left w:val="nil"/>
              <w:bottom w:val="single" w:sz="4" w:space="0" w:color="000000"/>
              <w:right w:val="single" w:sz="4" w:space="0" w:color="000000"/>
            </w:tcBorders>
            <w:shd w:val="clear" w:color="000000" w:fill="C0C0C0"/>
            <w:vAlign w:val="center"/>
            <w:hideMark/>
          </w:tcPr>
          <w:p w:rsidR="00054A44" w:rsidRPr="00A72E0C" w:rsidRDefault="00054A44" w:rsidP="003D32DB">
            <w:pPr>
              <w:jc w:val="center"/>
              <w:rPr>
                <w:rFonts w:ascii="Calibri" w:hAnsi="Calibri"/>
                <w:sz w:val="18"/>
                <w:lang w:val="ro-RO"/>
              </w:rPr>
            </w:pPr>
            <w:r w:rsidRPr="00A72E0C">
              <w:rPr>
                <w:rFonts w:ascii="Calibri" w:hAnsi="Calibri"/>
                <w:sz w:val="18"/>
                <w:lang w:val="ro-RO"/>
              </w:rPr>
              <w:t>7</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1</w:t>
            </w:r>
          </w:p>
        </w:tc>
        <w:tc>
          <w:tcPr>
            <w:tcW w:w="1051" w:type="dxa"/>
            <w:tcBorders>
              <w:top w:val="nil"/>
              <w:left w:val="nil"/>
              <w:bottom w:val="single" w:sz="4" w:space="0" w:color="000000"/>
              <w:right w:val="single" w:sz="4" w:space="0" w:color="000000"/>
            </w:tcBorders>
            <w:shd w:val="clear" w:color="auto" w:fill="auto"/>
            <w:vAlign w:val="center"/>
            <w:hideMark/>
          </w:tcPr>
          <w:p w:rsidR="00054A44" w:rsidRPr="00A72E0C" w:rsidRDefault="00E728C7" w:rsidP="003D32DB">
            <w:pPr>
              <w:jc w:val="center"/>
              <w:rPr>
                <w:rFonts w:ascii="Calibri" w:hAnsi="Calibri" w:cs="Arial"/>
                <w:bCs/>
                <w:sz w:val="18"/>
                <w:lang w:val="ro-RO" w:eastAsia="ro-RO"/>
              </w:rPr>
            </w:pPr>
            <w:r w:rsidRPr="00A72E0C">
              <w:rPr>
                <w:rFonts w:ascii="Calibri" w:hAnsi="Calibri" w:cs="Arial"/>
                <w:bCs/>
                <w:sz w:val="18"/>
                <w:lang w:val="ro-RO" w:eastAsia="ro-RO"/>
              </w:rPr>
              <w:t>6</w:t>
            </w:r>
          </w:p>
        </w:tc>
      </w:tr>
      <w:tr w:rsidR="00054A44" w:rsidRPr="00A72E0C" w:rsidTr="00054A44">
        <w:trPr>
          <w:trHeight w:val="300"/>
          <w:jc w:val="center"/>
        </w:trPr>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4A44" w:rsidRPr="00A72E0C" w:rsidRDefault="00054A44" w:rsidP="003D32DB">
            <w:pPr>
              <w:rPr>
                <w:rFonts w:ascii="Calibri" w:hAnsi="Calibri"/>
                <w:sz w:val="18"/>
                <w:lang w:val="ro-RO"/>
              </w:rPr>
            </w:pPr>
            <w:r w:rsidRPr="00A72E0C">
              <w:rPr>
                <w:rFonts w:ascii="Calibri" w:hAnsi="Calibri"/>
                <w:sz w:val="18"/>
                <w:lang w:val="ro-RO"/>
              </w:rPr>
              <w:t xml:space="preserve">Clasa a IV – a </w:t>
            </w:r>
          </w:p>
        </w:tc>
        <w:tc>
          <w:tcPr>
            <w:tcW w:w="1057" w:type="dxa"/>
            <w:tcBorders>
              <w:top w:val="nil"/>
              <w:left w:val="nil"/>
              <w:bottom w:val="single" w:sz="4" w:space="0" w:color="000000"/>
              <w:right w:val="single" w:sz="4" w:space="0" w:color="000000"/>
            </w:tcBorders>
            <w:shd w:val="clear" w:color="000000" w:fill="C0C0C0"/>
            <w:vAlign w:val="center"/>
            <w:hideMark/>
          </w:tcPr>
          <w:p w:rsidR="00054A44" w:rsidRPr="00A72E0C" w:rsidRDefault="00054A44" w:rsidP="003D32DB">
            <w:pPr>
              <w:jc w:val="center"/>
              <w:rPr>
                <w:rFonts w:ascii="Calibri" w:hAnsi="Calibri"/>
                <w:sz w:val="18"/>
                <w:lang w:val="ro-RO"/>
              </w:rPr>
            </w:pPr>
            <w:r w:rsidRPr="00A72E0C">
              <w:rPr>
                <w:rFonts w:ascii="Calibri" w:hAnsi="Calibri"/>
                <w:sz w:val="18"/>
                <w:lang w:val="ro-RO"/>
              </w:rPr>
              <w:t>1</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1"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1</w:t>
            </w:r>
          </w:p>
        </w:tc>
      </w:tr>
      <w:tr w:rsidR="00054A44" w:rsidRPr="00A72E0C" w:rsidTr="00054A44">
        <w:trPr>
          <w:trHeight w:val="300"/>
          <w:jc w:val="center"/>
        </w:trPr>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4A44" w:rsidRPr="00A72E0C" w:rsidRDefault="00054A44" w:rsidP="003D32DB">
            <w:pPr>
              <w:rPr>
                <w:rFonts w:ascii="Calibri" w:hAnsi="Calibri" w:cs="Arial"/>
                <w:bCs/>
                <w:sz w:val="18"/>
                <w:lang w:val="ro-RO" w:eastAsia="ro-RO"/>
              </w:rPr>
            </w:pPr>
            <w:r w:rsidRPr="00A72E0C">
              <w:rPr>
                <w:rFonts w:ascii="Calibri" w:hAnsi="Calibri" w:cs="Arial"/>
                <w:bCs/>
                <w:sz w:val="18"/>
                <w:lang w:val="ro-RO" w:eastAsia="ro-RO"/>
              </w:rPr>
              <w:t xml:space="preserve">Clasa a V – a </w:t>
            </w:r>
          </w:p>
        </w:tc>
        <w:tc>
          <w:tcPr>
            <w:tcW w:w="1057" w:type="dxa"/>
            <w:tcBorders>
              <w:top w:val="nil"/>
              <w:left w:val="nil"/>
              <w:bottom w:val="single" w:sz="4" w:space="0" w:color="000000"/>
              <w:right w:val="single" w:sz="4" w:space="0" w:color="000000"/>
            </w:tcBorders>
            <w:shd w:val="clear" w:color="000000" w:fill="C0C0C0"/>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7</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1</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1"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6</w:t>
            </w:r>
          </w:p>
        </w:tc>
      </w:tr>
      <w:tr w:rsidR="00054A44" w:rsidRPr="00A72E0C" w:rsidTr="00054A44">
        <w:trPr>
          <w:trHeight w:val="300"/>
          <w:jc w:val="center"/>
        </w:trPr>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4A44" w:rsidRPr="00A72E0C" w:rsidRDefault="00054A44" w:rsidP="003D32DB">
            <w:pPr>
              <w:rPr>
                <w:rFonts w:ascii="Calibri" w:hAnsi="Calibri" w:cs="Arial"/>
                <w:bCs/>
                <w:sz w:val="18"/>
                <w:lang w:val="ro-RO" w:eastAsia="ro-RO"/>
              </w:rPr>
            </w:pPr>
            <w:r w:rsidRPr="00A72E0C">
              <w:rPr>
                <w:rFonts w:ascii="Calibri" w:hAnsi="Calibri" w:cs="Arial"/>
                <w:bCs/>
                <w:sz w:val="18"/>
                <w:lang w:val="ro-RO" w:eastAsia="ro-RO"/>
              </w:rPr>
              <w:t xml:space="preserve">Clasa a VI – a </w:t>
            </w:r>
          </w:p>
        </w:tc>
        <w:tc>
          <w:tcPr>
            <w:tcW w:w="1057" w:type="dxa"/>
            <w:tcBorders>
              <w:top w:val="nil"/>
              <w:left w:val="nil"/>
              <w:bottom w:val="single" w:sz="4" w:space="0" w:color="000000"/>
              <w:right w:val="single" w:sz="4" w:space="0" w:color="000000"/>
            </w:tcBorders>
            <w:shd w:val="clear" w:color="000000" w:fill="C0C0C0"/>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4</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1</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2</w:t>
            </w:r>
          </w:p>
        </w:tc>
        <w:tc>
          <w:tcPr>
            <w:tcW w:w="1051"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1</w:t>
            </w:r>
          </w:p>
        </w:tc>
      </w:tr>
      <w:tr w:rsidR="00054A44" w:rsidRPr="00A72E0C" w:rsidTr="00054A44">
        <w:trPr>
          <w:trHeight w:val="300"/>
          <w:jc w:val="center"/>
        </w:trPr>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4A44" w:rsidRPr="00A72E0C" w:rsidRDefault="00054A44" w:rsidP="003D32DB">
            <w:pPr>
              <w:rPr>
                <w:rFonts w:ascii="Calibri" w:hAnsi="Calibri" w:cs="Arial"/>
                <w:bCs/>
                <w:sz w:val="18"/>
                <w:lang w:val="ro-RO" w:eastAsia="ro-RO"/>
              </w:rPr>
            </w:pPr>
            <w:r w:rsidRPr="00A72E0C">
              <w:rPr>
                <w:rFonts w:ascii="Calibri" w:hAnsi="Calibri" w:cs="Arial"/>
                <w:bCs/>
                <w:sz w:val="18"/>
                <w:lang w:val="ro-RO" w:eastAsia="ro-RO"/>
              </w:rPr>
              <w:t xml:space="preserve">Clasa a VII – a </w:t>
            </w:r>
          </w:p>
        </w:tc>
        <w:tc>
          <w:tcPr>
            <w:tcW w:w="1057" w:type="dxa"/>
            <w:tcBorders>
              <w:top w:val="nil"/>
              <w:left w:val="nil"/>
              <w:bottom w:val="single" w:sz="4" w:space="0" w:color="000000"/>
              <w:right w:val="single" w:sz="4" w:space="0" w:color="000000"/>
            </w:tcBorders>
            <w:shd w:val="clear" w:color="000000" w:fill="C0C0C0"/>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6</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1</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3</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0</w:t>
            </w:r>
          </w:p>
        </w:tc>
        <w:tc>
          <w:tcPr>
            <w:tcW w:w="1051"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2</w:t>
            </w:r>
          </w:p>
        </w:tc>
      </w:tr>
      <w:tr w:rsidR="00054A44" w:rsidRPr="00A72E0C" w:rsidTr="00054A44">
        <w:trPr>
          <w:trHeight w:val="300"/>
          <w:jc w:val="center"/>
        </w:trPr>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054A44" w:rsidRPr="00A72E0C" w:rsidRDefault="00054A44" w:rsidP="003D32DB">
            <w:pPr>
              <w:rPr>
                <w:rFonts w:ascii="Calibri" w:hAnsi="Calibri" w:cs="Arial"/>
                <w:bCs/>
                <w:sz w:val="18"/>
                <w:lang w:val="ro-RO" w:eastAsia="ro-RO"/>
              </w:rPr>
            </w:pPr>
            <w:r w:rsidRPr="00A72E0C">
              <w:rPr>
                <w:rFonts w:ascii="Calibri" w:hAnsi="Calibri" w:cs="Arial"/>
                <w:bCs/>
                <w:sz w:val="18"/>
                <w:lang w:val="ro-RO" w:eastAsia="ro-RO"/>
              </w:rPr>
              <w:t xml:space="preserve">Clasa a VIII – a </w:t>
            </w:r>
          </w:p>
        </w:tc>
        <w:tc>
          <w:tcPr>
            <w:tcW w:w="1057" w:type="dxa"/>
            <w:tcBorders>
              <w:top w:val="nil"/>
              <w:left w:val="nil"/>
              <w:bottom w:val="single" w:sz="4" w:space="0" w:color="000000"/>
              <w:right w:val="single" w:sz="4" w:space="0" w:color="000000"/>
            </w:tcBorders>
            <w:shd w:val="clear" w:color="000000" w:fill="C0C0C0"/>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11</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1</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2</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4</w:t>
            </w:r>
          </w:p>
        </w:tc>
        <w:tc>
          <w:tcPr>
            <w:tcW w:w="1053"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3</w:t>
            </w:r>
          </w:p>
        </w:tc>
        <w:tc>
          <w:tcPr>
            <w:tcW w:w="1051" w:type="dxa"/>
            <w:tcBorders>
              <w:top w:val="nil"/>
              <w:left w:val="nil"/>
              <w:bottom w:val="single" w:sz="4" w:space="0" w:color="000000"/>
              <w:right w:val="single" w:sz="4" w:space="0" w:color="000000"/>
            </w:tcBorders>
            <w:shd w:val="clear" w:color="auto" w:fill="auto"/>
            <w:vAlign w:val="center"/>
            <w:hideMark/>
          </w:tcPr>
          <w:p w:rsidR="00054A44" w:rsidRPr="00A72E0C" w:rsidRDefault="00054A44" w:rsidP="003D32DB">
            <w:pPr>
              <w:jc w:val="center"/>
              <w:rPr>
                <w:rFonts w:ascii="Calibri" w:hAnsi="Calibri" w:cs="Arial"/>
                <w:bCs/>
                <w:sz w:val="18"/>
                <w:lang w:val="ro-RO" w:eastAsia="ro-RO"/>
              </w:rPr>
            </w:pPr>
            <w:r w:rsidRPr="00A72E0C">
              <w:rPr>
                <w:rFonts w:ascii="Calibri" w:hAnsi="Calibri" w:cs="Arial"/>
                <w:bCs/>
                <w:sz w:val="18"/>
                <w:lang w:val="ro-RO" w:eastAsia="ro-RO"/>
              </w:rPr>
              <w:t>1</w:t>
            </w:r>
          </w:p>
        </w:tc>
      </w:tr>
    </w:tbl>
    <w:p w:rsidR="003D32DB" w:rsidRPr="00A72E0C" w:rsidRDefault="003D32DB">
      <w:pPr>
        <w:rPr>
          <w:sz w:val="18"/>
        </w:rPr>
      </w:pP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Pe clase situaţia şcolară este evidenţiată în reprezentările grafice care urmează:</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p>
    <w:p w:rsidR="00336934" w:rsidRPr="00A72E0C" w:rsidRDefault="004F4400" w:rsidP="00336934">
      <w:pPr>
        <w:spacing w:before="120" w:after="120"/>
        <w:jc w:val="center"/>
        <w:rPr>
          <w:rFonts w:ascii="Calibri" w:hAnsi="Calibri" w:cs="Arial"/>
          <w:b/>
          <w:bCs/>
          <w:szCs w:val="24"/>
          <w:lang w:val="ro-RO"/>
        </w:rPr>
      </w:pPr>
      <w:r w:rsidRPr="00A72E0C">
        <w:rPr>
          <w:rFonts w:ascii="Calibri" w:hAnsi="Calibri" w:cs="Arial"/>
          <w:b/>
          <w:noProof/>
          <w:szCs w:val="24"/>
        </w:rPr>
        <w:drawing>
          <wp:inline distT="0" distB="0" distL="0" distR="0">
            <wp:extent cx="4311650" cy="2349500"/>
            <wp:effectExtent l="19050" t="0" r="12700" b="0"/>
            <wp:docPr id="1" name="Diagramă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MT"/>
          <w:b/>
          <w:bCs/>
          <w:sz w:val="22"/>
          <w:szCs w:val="24"/>
          <w:lang w:val="ro-RO"/>
        </w:rPr>
      </w:pPr>
      <w:r w:rsidRPr="00A72E0C">
        <w:rPr>
          <w:rFonts w:ascii="Calibri" w:hAnsi="Calibri" w:cs="TimesNewRomanPS-BoldMT"/>
          <w:b/>
          <w:bCs/>
          <w:sz w:val="22"/>
          <w:szCs w:val="24"/>
          <w:lang w:val="ro-RO"/>
        </w:rPr>
        <w:t>2. Lecţii AeL/Acces Internet</w:t>
      </w:r>
    </w:p>
    <w:p w:rsidR="00336934" w:rsidRPr="00A72E0C" w:rsidRDefault="00336934" w:rsidP="00336934">
      <w:pPr>
        <w:autoSpaceDE w:val="0"/>
        <w:autoSpaceDN w:val="0"/>
        <w:adjustRightInd w:val="0"/>
        <w:spacing w:before="120" w:after="120"/>
        <w:jc w:val="both"/>
        <w:rPr>
          <w:rFonts w:ascii="Calibri" w:hAnsi="Calibri" w:cs="TimesNewRomanPS-BoldMT"/>
          <w:bCs/>
          <w:szCs w:val="24"/>
          <w:lang w:val="ro-RO"/>
        </w:rPr>
      </w:pPr>
      <w:r w:rsidRPr="00A72E0C">
        <w:rPr>
          <w:rFonts w:ascii="Calibri" w:hAnsi="Calibri" w:cs="TimesNewRomanPS-BoldMT"/>
          <w:bCs/>
          <w:szCs w:val="24"/>
          <w:lang w:val="ro-RO"/>
        </w:rPr>
        <w:t>În anul şcolar 2013-2014 nu s-au putut desfăşura lecţii în laboratorul AeL, cauza fiind nefuncţionalitatea acestuia.</w:t>
      </w:r>
    </w:p>
    <w:p w:rsidR="00336934" w:rsidRPr="00A72E0C" w:rsidRDefault="00336934" w:rsidP="00336934">
      <w:pPr>
        <w:autoSpaceDE w:val="0"/>
        <w:autoSpaceDN w:val="0"/>
        <w:adjustRightInd w:val="0"/>
        <w:spacing w:before="120" w:after="120"/>
        <w:jc w:val="both"/>
        <w:rPr>
          <w:rFonts w:ascii="Calibri" w:hAnsi="Calibri" w:cs="TimesNewRomanPS-BoldMT"/>
          <w:bCs/>
          <w:szCs w:val="24"/>
          <w:lang w:val="ro-RO"/>
        </w:rPr>
      </w:pPr>
      <w:r w:rsidRPr="00A72E0C">
        <w:rPr>
          <w:rFonts w:ascii="Calibri" w:hAnsi="Calibri" w:cs="TimesNewRomanPS-BoldMT"/>
          <w:bCs/>
          <w:szCs w:val="24"/>
          <w:lang w:val="ro-RO"/>
        </w:rPr>
        <w:t>Cu toate acestea, în cadrul lecţiilor s-au folosit resursele IT, Internetul, mijloacele audio-video din dotarea şco</w:t>
      </w:r>
      <w:r w:rsidR="00534836" w:rsidRPr="00A72E0C">
        <w:rPr>
          <w:rFonts w:ascii="Calibri" w:hAnsi="Calibri" w:cs="TimesNewRomanPS-BoldMT"/>
          <w:bCs/>
          <w:szCs w:val="24"/>
          <w:lang w:val="ro-RO"/>
        </w:rPr>
        <w:t>lii (CD player, video proiector</w:t>
      </w:r>
      <w:r w:rsidRPr="00A72E0C">
        <w:rPr>
          <w:rFonts w:ascii="Calibri" w:hAnsi="Calibri" w:cs="TimesNewRomanPS-BoldMT"/>
          <w:bCs/>
          <w:szCs w:val="24"/>
          <w:lang w:val="ro-RO"/>
        </w:rPr>
        <w:t>).</w:t>
      </w:r>
    </w:p>
    <w:p w:rsidR="00336934" w:rsidRPr="00A72E0C" w:rsidRDefault="00336934" w:rsidP="00336934">
      <w:pPr>
        <w:autoSpaceDE w:val="0"/>
        <w:autoSpaceDN w:val="0"/>
        <w:adjustRightInd w:val="0"/>
        <w:spacing w:before="120" w:after="120"/>
        <w:jc w:val="both"/>
        <w:rPr>
          <w:rFonts w:ascii="Calibri" w:hAnsi="Calibri" w:cs="TimesNewRomanPS-BoldMT"/>
          <w:bCs/>
          <w:szCs w:val="24"/>
          <w:lang w:val="ro-RO"/>
        </w:rPr>
      </w:pPr>
      <w:r w:rsidRPr="00A72E0C">
        <w:rPr>
          <w:rFonts w:ascii="Calibri" w:hAnsi="Calibri" w:cs="TimesNewRomanPS-BoldMT"/>
          <w:bCs/>
          <w:szCs w:val="24"/>
          <w:lang w:val="ro-RO"/>
        </w:rPr>
        <w:t>De asemenea, Internetul este folosit, atât de cadre didactice cât şi de elevi, ca mijloc de documentare şi informare pentru realizarea sarcinilor de lucru.</w:t>
      </w: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MT"/>
          <w:b/>
          <w:bCs/>
          <w:sz w:val="22"/>
          <w:szCs w:val="24"/>
          <w:lang w:val="ro-RO"/>
        </w:rPr>
      </w:pPr>
      <w:r w:rsidRPr="00A72E0C">
        <w:rPr>
          <w:rFonts w:ascii="Calibri" w:hAnsi="Calibri" w:cs="TimesNewRomanPS-BoldMT"/>
          <w:b/>
          <w:bCs/>
          <w:sz w:val="22"/>
          <w:szCs w:val="24"/>
          <w:lang w:val="ro-RO"/>
        </w:rPr>
        <w:lastRenderedPageBreak/>
        <w:t>3. Discipline opţionale</w:t>
      </w:r>
    </w:p>
    <w:p w:rsidR="00336934" w:rsidRPr="00A72E0C" w:rsidRDefault="00336934" w:rsidP="00336934">
      <w:pPr>
        <w:autoSpaceDE w:val="0"/>
        <w:autoSpaceDN w:val="0"/>
        <w:adjustRightInd w:val="0"/>
        <w:spacing w:before="120" w:after="120"/>
        <w:jc w:val="both"/>
        <w:rPr>
          <w:rFonts w:ascii="Calibri" w:hAnsi="Calibri" w:cs="TimesNewRomanPS-BoldMT"/>
          <w:bCs/>
          <w:szCs w:val="24"/>
          <w:lang w:val="ro-RO"/>
        </w:rPr>
      </w:pPr>
      <w:r w:rsidRPr="00A72E0C">
        <w:rPr>
          <w:rFonts w:ascii="Calibri" w:hAnsi="Calibri" w:cs="TimesNewRomanPS-BoldMT"/>
          <w:bCs/>
          <w:szCs w:val="24"/>
          <w:lang w:val="ro-RO"/>
        </w:rPr>
        <w:t xml:space="preserve">În anul şcolar 2013-2014 la gimnaziu nu a fost nici un CDS iar la grădiniță și </w:t>
      </w:r>
      <w:r w:rsidR="00204A84" w:rsidRPr="00A72E0C">
        <w:rPr>
          <w:rFonts w:ascii="Calibri" w:hAnsi="Calibri" w:cs="TimesNewRomanPS-BoldMT"/>
          <w:bCs/>
          <w:szCs w:val="24"/>
          <w:lang w:val="ro-RO"/>
        </w:rPr>
        <w:t xml:space="preserve">grădiniţă şi </w:t>
      </w:r>
      <w:r w:rsidRPr="00A72E0C">
        <w:rPr>
          <w:rFonts w:ascii="Calibri" w:hAnsi="Calibri" w:cs="TimesNewRomanPS-BoldMT"/>
          <w:bCs/>
          <w:szCs w:val="24"/>
          <w:lang w:val="ro-RO"/>
        </w:rPr>
        <w:t>la ciclul primar s-au derulat următoarele discipline opţionale:</w:t>
      </w:r>
    </w:p>
    <w:tbl>
      <w:tblPr>
        <w:tblW w:w="9570" w:type="dxa"/>
        <w:jc w:val="center"/>
        <w:tblInd w:w="83" w:type="dxa"/>
        <w:tblLook w:val="04A0"/>
      </w:tblPr>
      <w:tblGrid>
        <w:gridCol w:w="568"/>
        <w:gridCol w:w="3272"/>
        <w:gridCol w:w="2036"/>
        <w:gridCol w:w="1167"/>
        <w:gridCol w:w="2527"/>
      </w:tblGrid>
      <w:tr w:rsidR="00204A84" w:rsidRPr="00A72E0C" w:rsidTr="003B6170">
        <w:trPr>
          <w:trHeight w:val="720"/>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b/>
                <w:color w:val="000000"/>
                <w:szCs w:val="24"/>
                <w:lang w:val="ro-RO" w:eastAsia="en-GB"/>
              </w:rPr>
            </w:pPr>
            <w:r w:rsidRPr="00A72E0C">
              <w:rPr>
                <w:rFonts w:ascii="Calibri" w:hAnsi="Calibri"/>
                <w:b/>
                <w:color w:val="000000"/>
                <w:szCs w:val="24"/>
                <w:lang w:val="ro-RO" w:eastAsia="en-GB"/>
              </w:rPr>
              <w:t>Nr. crt.</w:t>
            </w:r>
          </w:p>
        </w:tc>
        <w:tc>
          <w:tcPr>
            <w:tcW w:w="3272" w:type="dxa"/>
            <w:tcBorders>
              <w:top w:val="single" w:sz="4" w:space="0" w:color="auto"/>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b/>
                <w:color w:val="000000"/>
                <w:szCs w:val="24"/>
                <w:lang w:val="ro-RO" w:eastAsia="en-GB"/>
              </w:rPr>
            </w:pPr>
            <w:r w:rsidRPr="00A72E0C">
              <w:rPr>
                <w:rFonts w:ascii="Calibri" w:hAnsi="Calibri"/>
                <w:b/>
                <w:color w:val="000000"/>
                <w:szCs w:val="24"/>
                <w:lang w:val="ro-RO" w:eastAsia="en-GB"/>
              </w:rPr>
              <w:t>Denumirea opţionalului</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b/>
                <w:color w:val="000000"/>
                <w:szCs w:val="24"/>
                <w:lang w:val="ro-RO" w:eastAsia="en-GB"/>
              </w:rPr>
            </w:pPr>
            <w:r w:rsidRPr="00A72E0C">
              <w:rPr>
                <w:rFonts w:ascii="Calibri" w:hAnsi="Calibri"/>
                <w:b/>
                <w:color w:val="000000"/>
                <w:szCs w:val="24"/>
                <w:lang w:val="ro-RO" w:eastAsia="en-GB"/>
              </w:rPr>
              <w:t>Tipul opţionalului</w:t>
            </w:r>
          </w:p>
        </w:tc>
        <w:tc>
          <w:tcPr>
            <w:tcW w:w="1167" w:type="dxa"/>
            <w:tcBorders>
              <w:top w:val="single" w:sz="4" w:space="0" w:color="auto"/>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b/>
                <w:color w:val="000000"/>
                <w:szCs w:val="24"/>
                <w:lang w:val="ro-RO" w:eastAsia="en-GB"/>
              </w:rPr>
            </w:pPr>
            <w:r w:rsidRPr="00A72E0C">
              <w:rPr>
                <w:rFonts w:ascii="Calibri" w:hAnsi="Calibri"/>
                <w:b/>
                <w:color w:val="000000"/>
                <w:szCs w:val="24"/>
                <w:lang w:val="ro-RO" w:eastAsia="en-GB"/>
              </w:rPr>
              <w:t>Clasa</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b/>
                <w:color w:val="000000"/>
                <w:szCs w:val="24"/>
                <w:lang w:val="ro-RO" w:eastAsia="en-GB"/>
              </w:rPr>
            </w:pPr>
            <w:r w:rsidRPr="00A72E0C">
              <w:rPr>
                <w:rFonts w:ascii="Calibri" w:hAnsi="Calibri"/>
                <w:b/>
                <w:color w:val="000000"/>
                <w:szCs w:val="24"/>
                <w:lang w:val="ro-RO" w:eastAsia="en-GB"/>
              </w:rPr>
              <w:t>Autor (calificat/necalificat)</w:t>
            </w:r>
          </w:p>
        </w:tc>
      </w:tr>
      <w:tr w:rsidR="00204A84" w:rsidRPr="00A72E0C" w:rsidTr="003B6170">
        <w:trPr>
          <w:trHeight w:val="530"/>
          <w:jc w:val="center"/>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1</w:t>
            </w:r>
          </w:p>
        </w:tc>
        <w:tc>
          <w:tcPr>
            <w:tcW w:w="3272" w:type="dxa"/>
            <w:tcBorders>
              <w:top w:val="nil"/>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„Artă, fantezie și îndemânare în modelaj și pictură”</w:t>
            </w:r>
          </w:p>
        </w:tc>
        <w:tc>
          <w:tcPr>
            <w:tcW w:w="2036" w:type="dxa"/>
            <w:tcBorders>
              <w:top w:val="nil"/>
              <w:left w:val="nil"/>
              <w:bottom w:val="single" w:sz="4" w:space="0" w:color="auto"/>
              <w:right w:val="single" w:sz="4" w:space="0" w:color="auto"/>
            </w:tcBorders>
            <w:shd w:val="clear" w:color="auto" w:fill="auto"/>
            <w:vAlign w:val="center"/>
            <w:hideMark/>
          </w:tcPr>
          <w:p w:rsidR="00204A84" w:rsidRPr="00A72E0C" w:rsidRDefault="00204A84" w:rsidP="00204A84">
            <w:pPr>
              <w:jc w:val="center"/>
              <w:rPr>
                <w:rFonts w:ascii="Calibri" w:hAnsi="Calibri"/>
                <w:color w:val="000000"/>
                <w:szCs w:val="24"/>
                <w:lang w:val="ro-RO" w:eastAsia="en-GB"/>
              </w:rPr>
            </w:pPr>
            <w:r w:rsidRPr="00A72E0C">
              <w:rPr>
                <w:rFonts w:ascii="Calibri" w:hAnsi="Calibri"/>
                <w:color w:val="000000"/>
                <w:szCs w:val="24"/>
                <w:lang w:val="ro-RO" w:eastAsia="en-GB"/>
              </w:rPr>
              <w:t>la nivelul disciplinei</w:t>
            </w:r>
          </w:p>
        </w:tc>
        <w:tc>
          <w:tcPr>
            <w:tcW w:w="1167" w:type="dxa"/>
            <w:tcBorders>
              <w:top w:val="nil"/>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Grupă combinată</w:t>
            </w:r>
          </w:p>
        </w:tc>
        <w:tc>
          <w:tcPr>
            <w:tcW w:w="2527" w:type="dxa"/>
            <w:tcBorders>
              <w:top w:val="nil"/>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Epifanov Doina</w:t>
            </w:r>
            <w:r w:rsidR="003B6170" w:rsidRPr="00A72E0C">
              <w:rPr>
                <w:rFonts w:ascii="Calibri" w:hAnsi="Calibri"/>
                <w:color w:val="000000"/>
                <w:szCs w:val="24"/>
                <w:lang w:val="ro-RO" w:eastAsia="en-GB"/>
              </w:rPr>
              <w:t>/calificat</w:t>
            </w:r>
          </w:p>
        </w:tc>
      </w:tr>
      <w:tr w:rsidR="00204A84" w:rsidRPr="00A72E0C" w:rsidTr="003B6170">
        <w:trPr>
          <w:trHeight w:val="530"/>
          <w:jc w:val="center"/>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2</w:t>
            </w:r>
          </w:p>
        </w:tc>
        <w:tc>
          <w:tcPr>
            <w:tcW w:w="3272" w:type="dxa"/>
            <w:tcBorders>
              <w:top w:val="nil"/>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„Micul creștin”</w:t>
            </w:r>
          </w:p>
        </w:tc>
        <w:tc>
          <w:tcPr>
            <w:tcW w:w="2036" w:type="dxa"/>
            <w:tcBorders>
              <w:top w:val="nil"/>
              <w:left w:val="nil"/>
              <w:bottom w:val="single" w:sz="4" w:space="0" w:color="auto"/>
              <w:right w:val="single" w:sz="4" w:space="0" w:color="auto"/>
            </w:tcBorders>
            <w:shd w:val="clear" w:color="auto" w:fill="auto"/>
            <w:vAlign w:val="center"/>
            <w:hideMark/>
          </w:tcPr>
          <w:p w:rsidR="00204A84" w:rsidRPr="00A72E0C" w:rsidRDefault="003B6170" w:rsidP="005917A9">
            <w:pPr>
              <w:jc w:val="center"/>
              <w:rPr>
                <w:rFonts w:ascii="Calibri" w:hAnsi="Calibri"/>
                <w:color w:val="000000"/>
                <w:szCs w:val="24"/>
                <w:lang w:val="ro-RO" w:eastAsia="en-GB"/>
              </w:rPr>
            </w:pPr>
            <w:r w:rsidRPr="00A72E0C">
              <w:rPr>
                <w:rFonts w:ascii="Calibri" w:hAnsi="Calibri"/>
                <w:color w:val="000000"/>
                <w:szCs w:val="24"/>
                <w:lang w:val="ro-RO" w:eastAsia="en-GB"/>
              </w:rPr>
              <w:t>l</w:t>
            </w:r>
            <w:r w:rsidR="00204A84" w:rsidRPr="00A72E0C">
              <w:rPr>
                <w:rFonts w:ascii="Calibri" w:hAnsi="Calibri"/>
                <w:color w:val="000000"/>
                <w:szCs w:val="24"/>
                <w:lang w:val="ro-RO" w:eastAsia="en-GB"/>
              </w:rPr>
              <w:t>a nivelul disciplinei</w:t>
            </w:r>
          </w:p>
        </w:tc>
        <w:tc>
          <w:tcPr>
            <w:tcW w:w="1167" w:type="dxa"/>
            <w:tcBorders>
              <w:top w:val="nil"/>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Grupă combinată</w:t>
            </w:r>
          </w:p>
        </w:tc>
        <w:tc>
          <w:tcPr>
            <w:tcW w:w="2527" w:type="dxa"/>
            <w:tcBorders>
              <w:top w:val="nil"/>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Epifanov Doina</w:t>
            </w:r>
            <w:r w:rsidR="003B6170" w:rsidRPr="00A72E0C">
              <w:rPr>
                <w:rFonts w:ascii="Calibri" w:hAnsi="Calibri"/>
                <w:color w:val="000000"/>
                <w:szCs w:val="24"/>
                <w:lang w:val="ro-RO" w:eastAsia="en-GB"/>
              </w:rPr>
              <w:t>/calificat</w:t>
            </w:r>
          </w:p>
        </w:tc>
      </w:tr>
      <w:tr w:rsidR="00204A84" w:rsidRPr="00A72E0C" w:rsidTr="003B6170">
        <w:trPr>
          <w:trHeight w:val="530"/>
          <w:jc w:val="center"/>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3</w:t>
            </w:r>
          </w:p>
        </w:tc>
        <w:tc>
          <w:tcPr>
            <w:tcW w:w="3272" w:type="dxa"/>
            <w:tcBorders>
              <w:top w:val="nil"/>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„Calculatorul, prietenul meu”</w:t>
            </w:r>
          </w:p>
        </w:tc>
        <w:tc>
          <w:tcPr>
            <w:tcW w:w="2036" w:type="dxa"/>
            <w:tcBorders>
              <w:top w:val="nil"/>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disciplină nouă</w:t>
            </w:r>
          </w:p>
        </w:tc>
        <w:tc>
          <w:tcPr>
            <w:tcW w:w="1167" w:type="dxa"/>
            <w:tcBorders>
              <w:top w:val="nil"/>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CP+I+III</w:t>
            </w:r>
          </w:p>
        </w:tc>
        <w:tc>
          <w:tcPr>
            <w:tcW w:w="2527" w:type="dxa"/>
            <w:tcBorders>
              <w:top w:val="nil"/>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Ciumag Cristinca/calificat</w:t>
            </w:r>
          </w:p>
        </w:tc>
      </w:tr>
      <w:tr w:rsidR="00204A84" w:rsidRPr="00A72E0C" w:rsidTr="003B6170">
        <w:trPr>
          <w:trHeight w:val="530"/>
          <w:jc w:val="center"/>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4</w:t>
            </w:r>
          </w:p>
        </w:tc>
        <w:tc>
          <w:tcPr>
            <w:tcW w:w="3272" w:type="dxa"/>
            <w:tcBorders>
              <w:top w:val="nil"/>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„Calculatorul, prietenul meu”</w:t>
            </w:r>
          </w:p>
        </w:tc>
        <w:tc>
          <w:tcPr>
            <w:tcW w:w="2036" w:type="dxa"/>
            <w:tcBorders>
              <w:top w:val="nil"/>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disciplină nouă</w:t>
            </w:r>
          </w:p>
        </w:tc>
        <w:tc>
          <w:tcPr>
            <w:tcW w:w="1167" w:type="dxa"/>
            <w:tcBorders>
              <w:top w:val="nil"/>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II+IV</w:t>
            </w:r>
          </w:p>
        </w:tc>
        <w:tc>
          <w:tcPr>
            <w:tcW w:w="2527" w:type="dxa"/>
            <w:tcBorders>
              <w:top w:val="nil"/>
              <w:left w:val="nil"/>
              <w:bottom w:val="single" w:sz="4" w:space="0" w:color="auto"/>
              <w:right w:val="single" w:sz="4" w:space="0" w:color="auto"/>
            </w:tcBorders>
            <w:shd w:val="clear" w:color="auto" w:fill="auto"/>
            <w:vAlign w:val="center"/>
            <w:hideMark/>
          </w:tcPr>
          <w:p w:rsidR="00204A84" w:rsidRPr="00A72E0C" w:rsidRDefault="00204A84" w:rsidP="00792340">
            <w:pPr>
              <w:jc w:val="center"/>
              <w:rPr>
                <w:rFonts w:ascii="Calibri" w:hAnsi="Calibri"/>
                <w:color w:val="000000"/>
                <w:szCs w:val="24"/>
                <w:lang w:val="ro-RO" w:eastAsia="en-GB"/>
              </w:rPr>
            </w:pPr>
            <w:r w:rsidRPr="00A72E0C">
              <w:rPr>
                <w:rFonts w:ascii="Calibri" w:hAnsi="Calibri"/>
                <w:color w:val="000000"/>
                <w:szCs w:val="24"/>
                <w:lang w:val="ro-RO" w:eastAsia="en-GB"/>
              </w:rPr>
              <w:t>Gavrilă Elena/calificat</w:t>
            </w:r>
          </w:p>
        </w:tc>
      </w:tr>
    </w:tbl>
    <w:p w:rsidR="00336934" w:rsidRPr="00A72E0C" w:rsidRDefault="00336934" w:rsidP="00336934">
      <w:pPr>
        <w:autoSpaceDE w:val="0"/>
        <w:autoSpaceDN w:val="0"/>
        <w:adjustRightInd w:val="0"/>
        <w:spacing w:before="120" w:after="120"/>
        <w:jc w:val="both"/>
        <w:rPr>
          <w:rFonts w:ascii="Calibri" w:hAnsi="Calibri" w:cs="TimesNewRomanPS-BoldMT"/>
          <w:bCs/>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MT"/>
          <w:b/>
          <w:bCs/>
          <w:sz w:val="22"/>
          <w:szCs w:val="24"/>
          <w:lang w:val="ro-RO"/>
        </w:rPr>
      </w:pPr>
      <w:r w:rsidRPr="00A72E0C">
        <w:rPr>
          <w:rFonts w:ascii="Calibri" w:hAnsi="Calibri" w:cs="TimesNewRomanPS-BoldMT"/>
          <w:b/>
          <w:bCs/>
          <w:sz w:val="22"/>
          <w:szCs w:val="24"/>
          <w:lang w:val="ro-RO"/>
        </w:rPr>
        <w:t xml:space="preserve">4. Pregătire suplimentară a elevilor de clasa a VIII-a  </w:t>
      </w:r>
    </w:p>
    <w:p w:rsidR="00336934" w:rsidRPr="00A72E0C" w:rsidRDefault="00336934" w:rsidP="00336934">
      <w:pPr>
        <w:autoSpaceDE w:val="0"/>
        <w:autoSpaceDN w:val="0"/>
        <w:adjustRightInd w:val="0"/>
        <w:spacing w:before="120" w:after="120"/>
        <w:jc w:val="both"/>
        <w:rPr>
          <w:rFonts w:ascii="Calibri" w:hAnsi="Calibri" w:cs="TimesNewRomanPS-BoldMT"/>
          <w:bCs/>
          <w:szCs w:val="24"/>
          <w:lang w:val="ro-RO"/>
        </w:rPr>
      </w:pPr>
      <w:r w:rsidRPr="00A72E0C">
        <w:rPr>
          <w:rFonts w:ascii="Calibri" w:hAnsi="Calibri" w:cs="TimesNewRomanPS-BoldMT"/>
          <w:bCs/>
          <w:szCs w:val="24"/>
          <w:lang w:val="ro-RO"/>
        </w:rPr>
        <w:t xml:space="preserve"> În fiecare săptămână, s-a desfăşurat pregătirea suplimentară a elevilor de clasa a VIII-a în vederea pregătirii pentru Evaluarea Naţională după următorul program:</w:t>
      </w:r>
    </w:p>
    <w:p w:rsidR="00336934" w:rsidRPr="00A72E0C" w:rsidRDefault="00336934" w:rsidP="00566ABE">
      <w:pPr>
        <w:pStyle w:val="ListParagraph"/>
        <w:numPr>
          <w:ilvl w:val="0"/>
          <w:numId w:val="12"/>
        </w:numPr>
        <w:autoSpaceDE w:val="0"/>
        <w:autoSpaceDN w:val="0"/>
        <w:adjustRightInd w:val="0"/>
        <w:spacing w:before="120" w:after="120" w:line="240" w:lineRule="auto"/>
        <w:jc w:val="both"/>
        <w:rPr>
          <w:rFonts w:cs="TimesNewRomanPS-BoldMT"/>
          <w:bCs/>
          <w:sz w:val="20"/>
          <w:szCs w:val="24"/>
          <w:lang w:val="ro-RO"/>
        </w:rPr>
      </w:pPr>
      <w:r w:rsidRPr="00A72E0C">
        <w:rPr>
          <w:rFonts w:cs="TimesNewRomanPS-BoldMT"/>
          <w:bCs/>
          <w:sz w:val="20"/>
          <w:szCs w:val="24"/>
          <w:lang w:val="ro-RO"/>
        </w:rPr>
        <w:t>Lb. şi literatura română - joi între orele 15</w:t>
      </w:r>
      <w:r w:rsidRPr="00A72E0C">
        <w:rPr>
          <w:rFonts w:cs="TimesNewRomanPS-BoldMT"/>
          <w:bCs/>
          <w:sz w:val="20"/>
          <w:szCs w:val="24"/>
          <w:vertAlign w:val="superscript"/>
          <w:lang w:val="ro-RO"/>
        </w:rPr>
        <w:t>00</w:t>
      </w:r>
      <w:r w:rsidRPr="00A72E0C">
        <w:rPr>
          <w:rFonts w:cs="TimesNewRomanPS-BoldMT"/>
          <w:bCs/>
          <w:sz w:val="20"/>
          <w:szCs w:val="24"/>
          <w:lang w:val="ro-RO"/>
        </w:rPr>
        <w:t xml:space="preserve"> – 17</w:t>
      </w:r>
      <w:r w:rsidRPr="00A72E0C">
        <w:rPr>
          <w:rFonts w:cs="TimesNewRomanPS-BoldMT"/>
          <w:bCs/>
          <w:sz w:val="20"/>
          <w:szCs w:val="24"/>
          <w:vertAlign w:val="superscript"/>
          <w:lang w:val="ro-RO"/>
        </w:rPr>
        <w:t>00</w:t>
      </w:r>
    </w:p>
    <w:p w:rsidR="00336934" w:rsidRPr="00A72E0C" w:rsidRDefault="00336934" w:rsidP="00566ABE">
      <w:pPr>
        <w:pStyle w:val="ListParagraph"/>
        <w:numPr>
          <w:ilvl w:val="0"/>
          <w:numId w:val="12"/>
        </w:numPr>
        <w:autoSpaceDE w:val="0"/>
        <w:autoSpaceDN w:val="0"/>
        <w:adjustRightInd w:val="0"/>
        <w:spacing w:before="120" w:after="120" w:line="240" w:lineRule="auto"/>
        <w:jc w:val="both"/>
        <w:rPr>
          <w:rFonts w:cs="TimesNewRomanPS-BoldMT"/>
          <w:bCs/>
          <w:sz w:val="20"/>
          <w:szCs w:val="24"/>
          <w:lang w:val="ro-RO"/>
        </w:rPr>
      </w:pPr>
      <w:r w:rsidRPr="00A72E0C">
        <w:rPr>
          <w:rFonts w:cs="TimesNewRomanPS-BoldMT"/>
          <w:bCs/>
          <w:sz w:val="20"/>
          <w:szCs w:val="24"/>
          <w:lang w:val="ro-RO"/>
        </w:rPr>
        <w:t>Matematică – vineri, între orele 15</w:t>
      </w:r>
      <w:r w:rsidRPr="00A72E0C">
        <w:rPr>
          <w:rFonts w:cs="TimesNewRomanPS-BoldMT"/>
          <w:bCs/>
          <w:sz w:val="20"/>
          <w:szCs w:val="24"/>
          <w:vertAlign w:val="superscript"/>
          <w:lang w:val="ro-RO"/>
        </w:rPr>
        <w:t>00</w:t>
      </w:r>
      <w:r w:rsidRPr="00A72E0C">
        <w:rPr>
          <w:rFonts w:cs="TimesNewRomanPS-BoldMT"/>
          <w:bCs/>
          <w:sz w:val="20"/>
          <w:szCs w:val="24"/>
          <w:lang w:val="ro-RO"/>
        </w:rPr>
        <w:t xml:space="preserve"> – 17</w:t>
      </w:r>
      <w:r w:rsidRPr="00A72E0C">
        <w:rPr>
          <w:rFonts w:cs="TimesNewRomanPS-BoldMT"/>
          <w:bCs/>
          <w:sz w:val="20"/>
          <w:szCs w:val="24"/>
          <w:vertAlign w:val="superscript"/>
          <w:lang w:val="ro-RO"/>
        </w:rPr>
        <w:t>00</w:t>
      </w: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MT"/>
          <w:b/>
          <w:bCs/>
          <w:sz w:val="22"/>
          <w:szCs w:val="24"/>
          <w:lang w:val="ro-RO"/>
        </w:rPr>
      </w:pPr>
      <w:r w:rsidRPr="00A72E0C">
        <w:rPr>
          <w:rFonts w:ascii="Calibri" w:hAnsi="Calibri" w:cs="TimesNewRomanPS-BoldMT"/>
          <w:b/>
          <w:bCs/>
          <w:sz w:val="22"/>
          <w:szCs w:val="24"/>
          <w:lang w:val="ro-RO"/>
        </w:rPr>
        <w:t>5. Frecvenţa elevilor</w:t>
      </w:r>
    </w:p>
    <w:p w:rsidR="006F7C2A" w:rsidRPr="00A72E0C" w:rsidRDefault="002D7BCD" w:rsidP="002D7BCD">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 xml:space="preserve">Pentru </w:t>
      </w:r>
      <w:r w:rsidR="00336934" w:rsidRPr="00A72E0C">
        <w:rPr>
          <w:rFonts w:ascii="Calibri" w:hAnsi="Calibri" w:cs="TimesNewRomanPSMT"/>
          <w:szCs w:val="24"/>
          <w:lang w:val="ro-RO"/>
        </w:rPr>
        <w:t xml:space="preserve">anul şcolar </w:t>
      </w:r>
      <w:r w:rsidR="00336934" w:rsidRPr="00A72E0C">
        <w:rPr>
          <w:rFonts w:ascii="Calibri" w:hAnsi="Calibri" w:cs="TimesNewRomanPS-BoldMT"/>
          <w:bCs/>
          <w:szCs w:val="24"/>
          <w:lang w:val="ro-RO"/>
        </w:rPr>
        <w:t xml:space="preserve">2013-2014 </w:t>
      </w:r>
      <w:r w:rsidRPr="00A72E0C">
        <w:rPr>
          <w:rFonts w:ascii="Calibri" w:hAnsi="Calibri" w:cs="TimesNewRomanPSMT"/>
          <w:szCs w:val="24"/>
          <w:lang w:val="ro-RO"/>
        </w:rPr>
        <w:t>situația absențelor este prezentată în tabelul de mai jos. Se constată că numărul cel mai mare de absențe nemotivate a fost înregistrat la clasa a VIII unde 10 elevi au avut 108 absențe nemotivate.</w:t>
      </w:r>
    </w:p>
    <w:tbl>
      <w:tblPr>
        <w:tblW w:w="10235" w:type="dxa"/>
        <w:tblInd w:w="95" w:type="dxa"/>
        <w:tblLook w:val="04A0"/>
      </w:tblPr>
      <w:tblGrid>
        <w:gridCol w:w="854"/>
        <w:gridCol w:w="411"/>
        <w:gridCol w:w="388"/>
        <w:gridCol w:w="388"/>
        <w:gridCol w:w="388"/>
        <w:gridCol w:w="388"/>
        <w:gridCol w:w="450"/>
        <w:gridCol w:w="450"/>
        <w:gridCol w:w="388"/>
        <w:gridCol w:w="388"/>
        <w:gridCol w:w="450"/>
        <w:gridCol w:w="450"/>
        <w:gridCol w:w="388"/>
        <w:gridCol w:w="388"/>
        <w:gridCol w:w="388"/>
        <w:gridCol w:w="388"/>
        <w:gridCol w:w="388"/>
        <w:gridCol w:w="388"/>
        <w:gridCol w:w="450"/>
        <w:gridCol w:w="388"/>
        <w:gridCol w:w="388"/>
        <w:gridCol w:w="388"/>
        <w:gridCol w:w="450"/>
        <w:gridCol w:w="450"/>
      </w:tblGrid>
      <w:tr w:rsidR="00792340" w:rsidRPr="00A72E0C" w:rsidTr="00534836">
        <w:trPr>
          <w:trHeight w:val="415"/>
        </w:trPr>
        <w:tc>
          <w:tcPr>
            <w:tcW w:w="85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Absenteism</w:t>
            </w:r>
          </w:p>
        </w:tc>
        <w:tc>
          <w:tcPr>
            <w:tcW w:w="411"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792340" w:rsidRPr="00A72E0C" w:rsidRDefault="006F7C2A"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Număr</w:t>
            </w:r>
            <w:r w:rsidR="003B6170" w:rsidRPr="00A72E0C">
              <w:rPr>
                <w:rFonts w:ascii="Arial" w:hAnsi="Arial" w:cs="Arial"/>
                <w:b/>
                <w:bCs/>
                <w:sz w:val="12"/>
                <w:szCs w:val="16"/>
                <w:lang w:val="ro-RO" w:eastAsia="ro-RO"/>
              </w:rPr>
              <w:t xml:space="preserve"> </w:t>
            </w:r>
            <w:r w:rsidRPr="00A72E0C">
              <w:rPr>
                <w:rFonts w:ascii="Arial" w:hAnsi="Arial" w:cs="Arial"/>
                <w:b/>
                <w:bCs/>
                <w:sz w:val="12"/>
                <w:szCs w:val="16"/>
                <w:lang w:val="ro-RO" w:eastAsia="ro-RO"/>
              </w:rPr>
              <w:t>total de elevi</w:t>
            </w:r>
          </w:p>
        </w:tc>
        <w:tc>
          <w:tcPr>
            <w:tcW w:w="3228" w:type="dxa"/>
            <w:gridSpan w:val="8"/>
            <w:tcBorders>
              <w:top w:val="single" w:sz="4" w:space="0" w:color="000000"/>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Semestrul 1</w:t>
            </w:r>
          </w:p>
        </w:tc>
        <w:tc>
          <w:tcPr>
            <w:tcW w:w="4842" w:type="dxa"/>
            <w:gridSpan w:val="12"/>
            <w:tcBorders>
              <w:top w:val="single" w:sz="4" w:space="0" w:color="000000"/>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Semestrul 2</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Total an</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Total an motivate</w:t>
            </w:r>
          </w:p>
        </w:tc>
      </w:tr>
      <w:tr w:rsidR="006F7C2A" w:rsidRPr="00A72E0C" w:rsidTr="00534836">
        <w:trPr>
          <w:trHeight w:val="300"/>
        </w:trPr>
        <w:tc>
          <w:tcPr>
            <w:tcW w:w="854" w:type="dxa"/>
            <w:vMerge/>
            <w:tcBorders>
              <w:top w:val="single" w:sz="4" w:space="0" w:color="000000"/>
              <w:left w:val="single" w:sz="4" w:space="0" w:color="000000"/>
              <w:bottom w:val="single" w:sz="4" w:space="0" w:color="000000"/>
              <w:right w:val="single" w:sz="4" w:space="0" w:color="000000"/>
            </w:tcBorders>
            <w:vAlign w:val="center"/>
            <w:hideMark/>
          </w:tcPr>
          <w:p w:rsidR="00792340" w:rsidRPr="00A72E0C" w:rsidRDefault="00792340" w:rsidP="00792340">
            <w:pPr>
              <w:rPr>
                <w:rFonts w:ascii="Arial" w:hAnsi="Arial" w:cs="Arial"/>
                <w:b/>
                <w:bCs/>
                <w:sz w:val="12"/>
                <w:szCs w:val="16"/>
                <w:lang w:val="ro-RO" w:eastAsia="ro-RO"/>
              </w:rPr>
            </w:pPr>
          </w:p>
        </w:tc>
        <w:tc>
          <w:tcPr>
            <w:tcW w:w="411" w:type="dxa"/>
            <w:vMerge/>
            <w:tcBorders>
              <w:top w:val="single" w:sz="4" w:space="0" w:color="000000"/>
              <w:left w:val="single" w:sz="4" w:space="0" w:color="000000"/>
              <w:bottom w:val="single" w:sz="4" w:space="0" w:color="000000"/>
              <w:right w:val="single" w:sz="4" w:space="0" w:color="000000"/>
            </w:tcBorders>
            <w:vAlign w:val="center"/>
            <w:hideMark/>
          </w:tcPr>
          <w:p w:rsidR="00792340" w:rsidRPr="00A72E0C" w:rsidRDefault="00792340" w:rsidP="00792340">
            <w:pPr>
              <w:rPr>
                <w:rFonts w:ascii="Arial" w:hAnsi="Arial" w:cs="Arial"/>
                <w:b/>
                <w:bCs/>
                <w:sz w:val="12"/>
                <w:szCs w:val="16"/>
                <w:lang w:val="ro-RO" w:eastAsia="ro-RO"/>
              </w:rPr>
            </w:pPr>
          </w:p>
        </w:tc>
        <w:tc>
          <w:tcPr>
            <w:tcW w:w="776" w:type="dxa"/>
            <w:gridSpan w:val="2"/>
            <w:tcBorders>
              <w:top w:val="single" w:sz="4" w:space="0" w:color="000000"/>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09</w:t>
            </w:r>
          </w:p>
        </w:tc>
        <w:tc>
          <w:tcPr>
            <w:tcW w:w="776" w:type="dxa"/>
            <w:gridSpan w:val="2"/>
            <w:tcBorders>
              <w:top w:val="single" w:sz="4" w:space="0" w:color="000000"/>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10</w:t>
            </w:r>
          </w:p>
        </w:tc>
        <w:tc>
          <w:tcPr>
            <w:tcW w:w="900" w:type="dxa"/>
            <w:gridSpan w:val="2"/>
            <w:tcBorders>
              <w:top w:val="single" w:sz="4" w:space="0" w:color="000000"/>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11</w:t>
            </w:r>
          </w:p>
        </w:tc>
        <w:tc>
          <w:tcPr>
            <w:tcW w:w="776" w:type="dxa"/>
            <w:gridSpan w:val="2"/>
            <w:tcBorders>
              <w:top w:val="single" w:sz="4" w:space="0" w:color="000000"/>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12</w:t>
            </w:r>
          </w:p>
        </w:tc>
        <w:tc>
          <w:tcPr>
            <w:tcW w:w="900" w:type="dxa"/>
            <w:gridSpan w:val="2"/>
            <w:tcBorders>
              <w:top w:val="single" w:sz="4" w:space="0" w:color="000000"/>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01</w:t>
            </w:r>
          </w:p>
        </w:tc>
        <w:tc>
          <w:tcPr>
            <w:tcW w:w="776" w:type="dxa"/>
            <w:gridSpan w:val="2"/>
            <w:tcBorders>
              <w:top w:val="single" w:sz="4" w:space="0" w:color="000000"/>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02</w:t>
            </w:r>
          </w:p>
        </w:tc>
        <w:tc>
          <w:tcPr>
            <w:tcW w:w="776" w:type="dxa"/>
            <w:gridSpan w:val="2"/>
            <w:tcBorders>
              <w:top w:val="single" w:sz="4" w:space="0" w:color="000000"/>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03</w:t>
            </w:r>
          </w:p>
        </w:tc>
        <w:tc>
          <w:tcPr>
            <w:tcW w:w="776" w:type="dxa"/>
            <w:gridSpan w:val="2"/>
            <w:tcBorders>
              <w:top w:val="single" w:sz="4" w:space="0" w:color="000000"/>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04</w:t>
            </w:r>
          </w:p>
        </w:tc>
        <w:tc>
          <w:tcPr>
            <w:tcW w:w="838" w:type="dxa"/>
            <w:gridSpan w:val="2"/>
            <w:tcBorders>
              <w:top w:val="single" w:sz="4" w:space="0" w:color="000000"/>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05</w:t>
            </w:r>
          </w:p>
        </w:tc>
        <w:tc>
          <w:tcPr>
            <w:tcW w:w="776" w:type="dxa"/>
            <w:gridSpan w:val="2"/>
            <w:tcBorders>
              <w:top w:val="single" w:sz="4" w:space="0" w:color="000000"/>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06</w:t>
            </w:r>
          </w:p>
        </w:tc>
        <w:tc>
          <w:tcPr>
            <w:tcW w:w="450" w:type="dxa"/>
            <w:vMerge/>
            <w:tcBorders>
              <w:top w:val="single" w:sz="4" w:space="0" w:color="000000"/>
              <w:left w:val="single" w:sz="4" w:space="0" w:color="000000"/>
              <w:bottom w:val="single" w:sz="4" w:space="0" w:color="000000"/>
              <w:right w:val="single" w:sz="4" w:space="0" w:color="000000"/>
            </w:tcBorders>
            <w:vAlign w:val="center"/>
            <w:hideMark/>
          </w:tcPr>
          <w:p w:rsidR="00792340" w:rsidRPr="00A72E0C" w:rsidRDefault="00792340" w:rsidP="00792340">
            <w:pPr>
              <w:rPr>
                <w:rFonts w:ascii="Arial" w:hAnsi="Arial" w:cs="Arial"/>
                <w:b/>
                <w:bCs/>
                <w:sz w:val="12"/>
                <w:szCs w:val="16"/>
                <w:lang w:val="ro-RO" w:eastAsia="ro-RO"/>
              </w:rPr>
            </w:pPr>
          </w:p>
        </w:tc>
        <w:tc>
          <w:tcPr>
            <w:tcW w:w="450" w:type="dxa"/>
            <w:vMerge/>
            <w:tcBorders>
              <w:top w:val="single" w:sz="4" w:space="0" w:color="000000"/>
              <w:left w:val="single" w:sz="4" w:space="0" w:color="000000"/>
              <w:bottom w:val="single" w:sz="4" w:space="0" w:color="000000"/>
              <w:right w:val="single" w:sz="4" w:space="0" w:color="000000"/>
            </w:tcBorders>
            <w:vAlign w:val="center"/>
            <w:hideMark/>
          </w:tcPr>
          <w:p w:rsidR="00792340" w:rsidRPr="00A72E0C" w:rsidRDefault="00792340" w:rsidP="00792340">
            <w:pPr>
              <w:rPr>
                <w:rFonts w:ascii="Arial" w:hAnsi="Arial" w:cs="Arial"/>
                <w:b/>
                <w:bCs/>
                <w:sz w:val="12"/>
                <w:szCs w:val="16"/>
                <w:lang w:val="ro-RO" w:eastAsia="ro-RO"/>
              </w:rPr>
            </w:pPr>
          </w:p>
        </w:tc>
      </w:tr>
      <w:tr w:rsidR="006F7C2A" w:rsidRPr="00A72E0C" w:rsidTr="00534836">
        <w:trPr>
          <w:cantSplit/>
          <w:trHeight w:val="888"/>
        </w:trPr>
        <w:tc>
          <w:tcPr>
            <w:tcW w:w="854" w:type="dxa"/>
            <w:vMerge/>
            <w:tcBorders>
              <w:top w:val="single" w:sz="4" w:space="0" w:color="000000"/>
              <w:left w:val="single" w:sz="4" w:space="0" w:color="000000"/>
              <w:bottom w:val="single" w:sz="4" w:space="0" w:color="000000"/>
              <w:right w:val="single" w:sz="4" w:space="0" w:color="000000"/>
            </w:tcBorders>
            <w:vAlign w:val="center"/>
            <w:hideMark/>
          </w:tcPr>
          <w:p w:rsidR="00792340" w:rsidRPr="00A72E0C" w:rsidRDefault="00792340" w:rsidP="00792340">
            <w:pPr>
              <w:rPr>
                <w:rFonts w:ascii="Arial" w:hAnsi="Arial" w:cs="Arial"/>
                <w:b/>
                <w:bCs/>
                <w:sz w:val="12"/>
                <w:szCs w:val="16"/>
                <w:lang w:val="ro-RO" w:eastAsia="ro-RO"/>
              </w:rPr>
            </w:pPr>
          </w:p>
        </w:tc>
        <w:tc>
          <w:tcPr>
            <w:tcW w:w="411" w:type="dxa"/>
            <w:vMerge/>
            <w:tcBorders>
              <w:top w:val="single" w:sz="4" w:space="0" w:color="000000"/>
              <w:left w:val="single" w:sz="4" w:space="0" w:color="000000"/>
              <w:bottom w:val="single" w:sz="4" w:space="0" w:color="000000"/>
              <w:right w:val="single" w:sz="4" w:space="0" w:color="000000"/>
            </w:tcBorders>
            <w:vAlign w:val="center"/>
            <w:hideMark/>
          </w:tcPr>
          <w:p w:rsidR="00792340" w:rsidRPr="00A72E0C" w:rsidRDefault="00792340" w:rsidP="00792340">
            <w:pPr>
              <w:rPr>
                <w:rFonts w:ascii="Arial" w:hAnsi="Arial" w:cs="Arial"/>
                <w:b/>
                <w:bCs/>
                <w:sz w:val="12"/>
                <w:szCs w:val="16"/>
                <w:lang w:val="ro-RO" w:eastAsia="ro-RO"/>
              </w:rPr>
            </w:pPr>
          </w:p>
        </w:tc>
        <w:tc>
          <w:tcPr>
            <w:tcW w:w="388"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Total</w:t>
            </w:r>
          </w:p>
        </w:tc>
        <w:tc>
          <w:tcPr>
            <w:tcW w:w="388"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din care motivate</w:t>
            </w:r>
          </w:p>
        </w:tc>
        <w:tc>
          <w:tcPr>
            <w:tcW w:w="388"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Total</w:t>
            </w:r>
          </w:p>
        </w:tc>
        <w:tc>
          <w:tcPr>
            <w:tcW w:w="388"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din care motivate</w:t>
            </w:r>
          </w:p>
        </w:tc>
        <w:tc>
          <w:tcPr>
            <w:tcW w:w="450"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Total</w:t>
            </w:r>
          </w:p>
        </w:tc>
        <w:tc>
          <w:tcPr>
            <w:tcW w:w="450"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din care motivate</w:t>
            </w:r>
          </w:p>
        </w:tc>
        <w:tc>
          <w:tcPr>
            <w:tcW w:w="388"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Total</w:t>
            </w:r>
          </w:p>
        </w:tc>
        <w:tc>
          <w:tcPr>
            <w:tcW w:w="388"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din care motivate</w:t>
            </w:r>
          </w:p>
        </w:tc>
        <w:tc>
          <w:tcPr>
            <w:tcW w:w="450"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Total</w:t>
            </w:r>
          </w:p>
        </w:tc>
        <w:tc>
          <w:tcPr>
            <w:tcW w:w="450"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din care motivate</w:t>
            </w:r>
          </w:p>
        </w:tc>
        <w:tc>
          <w:tcPr>
            <w:tcW w:w="388"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Total</w:t>
            </w:r>
          </w:p>
        </w:tc>
        <w:tc>
          <w:tcPr>
            <w:tcW w:w="388"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din care motivate</w:t>
            </w:r>
          </w:p>
        </w:tc>
        <w:tc>
          <w:tcPr>
            <w:tcW w:w="388"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Total</w:t>
            </w:r>
          </w:p>
        </w:tc>
        <w:tc>
          <w:tcPr>
            <w:tcW w:w="388"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din care motivate</w:t>
            </w:r>
          </w:p>
        </w:tc>
        <w:tc>
          <w:tcPr>
            <w:tcW w:w="388"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Total</w:t>
            </w:r>
          </w:p>
        </w:tc>
        <w:tc>
          <w:tcPr>
            <w:tcW w:w="388"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din care motivate</w:t>
            </w:r>
          </w:p>
        </w:tc>
        <w:tc>
          <w:tcPr>
            <w:tcW w:w="450"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Total</w:t>
            </w:r>
          </w:p>
        </w:tc>
        <w:tc>
          <w:tcPr>
            <w:tcW w:w="388"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din care motivate</w:t>
            </w:r>
          </w:p>
        </w:tc>
        <w:tc>
          <w:tcPr>
            <w:tcW w:w="388"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Total</w:t>
            </w:r>
          </w:p>
        </w:tc>
        <w:tc>
          <w:tcPr>
            <w:tcW w:w="388" w:type="dxa"/>
            <w:tcBorders>
              <w:top w:val="nil"/>
              <w:left w:val="nil"/>
              <w:bottom w:val="single" w:sz="4" w:space="0" w:color="000000"/>
              <w:right w:val="single" w:sz="4" w:space="0" w:color="000000"/>
            </w:tcBorders>
            <w:shd w:val="clear" w:color="auto" w:fill="auto"/>
            <w:textDirection w:val="btLr"/>
            <w:vAlign w:val="center"/>
            <w:hideMark/>
          </w:tcPr>
          <w:p w:rsidR="00792340" w:rsidRPr="00A72E0C" w:rsidRDefault="00792340" w:rsidP="006F7C2A">
            <w:pPr>
              <w:ind w:left="113" w:right="113"/>
              <w:jc w:val="center"/>
              <w:rPr>
                <w:rFonts w:ascii="Arial" w:hAnsi="Arial" w:cs="Arial"/>
                <w:b/>
                <w:bCs/>
                <w:sz w:val="12"/>
                <w:szCs w:val="16"/>
                <w:lang w:val="ro-RO" w:eastAsia="ro-RO"/>
              </w:rPr>
            </w:pPr>
            <w:r w:rsidRPr="00A72E0C">
              <w:rPr>
                <w:rFonts w:ascii="Arial" w:hAnsi="Arial" w:cs="Arial"/>
                <w:b/>
                <w:bCs/>
                <w:sz w:val="12"/>
                <w:szCs w:val="16"/>
                <w:lang w:val="ro-RO" w:eastAsia="ro-RO"/>
              </w:rPr>
              <w:t>din care motivate</w:t>
            </w:r>
          </w:p>
        </w:tc>
        <w:tc>
          <w:tcPr>
            <w:tcW w:w="450" w:type="dxa"/>
            <w:vMerge/>
            <w:tcBorders>
              <w:top w:val="single" w:sz="4" w:space="0" w:color="000000"/>
              <w:left w:val="single" w:sz="4" w:space="0" w:color="000000"/>
              <w:bottom w:val="single" w:sz="4" w:space="0" w:color="000000"/>
              <w:right w:val="single" w:sz="4" w:space="0" w:color="000000"/>
            </w:tcBorders>
            <w:vAlign w:val="center"/>
            <w:hideMark/>
          </w:tcPr>
          <w:p w:rsidR="00792340" w:rsidRPr="00A72E0C" w:rsidRDefault="00792340" w:rsidP="00792340">
            <w:pPr>
              <w:rPr>
                <w:rFonts w:ascii="Arial" w:hAnsi="Arial" w:cs="Arial"/>
                <w:b/>
                <w:bCs/>
                <w:sz w:val="12"/>
                <w:szCs w:val="16"/>
                <w:lang w:val="ro-RO" w:eastAsia="ro-RO"/>
              </w:rPr>
            </w:pPr>
          </w:p>
        </w:tc>
        <w:tc>
          <w:tcPr>
            <w:tcW w:w="450" w:type="dxa"/>
            <w:vMerge/>
            <w:tcBorders>
              <w:top w:val="single" w:sz="4" w:space="0" w:color="000000"/>
              <w:left w:val="single" w:sz="4" w:space="0" w:color="000000"/>
              <w:bottom w:val="single" w:sz="4" w:space="0" w:color="000000"/>
              <w:right w:val="single" w:sz="4" w:space="0" w:color="000000"/>
            </w:tcBorders>
            <w:vAlign w:val="center"/>
            <w:hideMark/>
          </w:tcPr>
          <w:p w:rsidR="00792340" w:rsidRPr="00A72E0C" w:rsidRDefault="00792340" w:rsidP="00792340">
            <w:pPr>
              <w:rPr>
                <w:rFonts w:ascii="Arial" w:hAnsi="Arial" w:cs="Arial"/>
                <w:b/>
                <w:bCs/>
                <w:sz w:val="12"/>
                <w:szCs w:val="16"/>
                <w:lang w:val="ro-RO" w:eastAsia="ro-RO"/>
              </w:rPr>
            </w:pPr>
          </w:p>
        </w:tc>
      </w:tr>
      <w:tr w:rsidR="006F7C2A" w:rsidRPr="00A72E0C" w:rsidTr="00534836">
        <w:trPr>
          <w:trHeight w:val="300"/>
        </w:trPr>
        <w:tc>
          <w:tcPr>
            <w:tcW w:w="854" w:type="dxa"/>
            <w:tcBorders>
              <w:top w:val="nil"/>
              <w:left w:val="single" w:sz="4" w:space="0" w:color="000000"/>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CP</w:t>
            </w:r>
          </w:p>
        </w:tc>
        <w:tc>
          <w:tcPr>
            <w:tcW w:w="411"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 </w:t>
            </w:r>
            <w:r w:rsidR="006F7C2A" w:rsidRPr="00A72E0C">
              <w:rPr>
                <w:rFonts w:ascii="Arial" w:hAnsi="Arial" w:cs="Arial"/>
                <w:b/>
                <w:bCs/>
                <w:sz w:val="12"/>
                <w:szCs w:val="16"/>
                <w:lang w:val="ro-RO" w:eastAsia="ro-RO"/>
              </w:rPr>
              <w:t>4</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38</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38</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12</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12</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18</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18</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14</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14</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105</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105</w:t>
            </w:r>
          </w:p>
        </w:tc>
      </w:tr>
      <w:tr w:rsidR="006F7C2A" w:rsidRPr="00A72E0C" w:rsidTr="00534836">
        <w:trPr>
          <w:trHeight w:val="300"/>
        </w:trPr>
        <w:tc>
          <w:tcPr>
            <w:tcW w:w="854" w:type="dxa"/>
            <w:tcBorders>
              <w:top w:val="nil"/>
              <w:left w:val="single" w:sz="4" w:space="0" w:color="000000"/>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I</w:t>
            </w:r>
          </w:p>
        </w:tc>
        <w:tc>
          <w:tcPr>
            <w:tcW w:w="411"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 </w:t>
            </w:r>
            <w:r w:rsidR="006F7C2A" w:rsidRPr="00A72E0C">
              <w:rPr>
                <w:rFonts w:ascii="Arial" w:hAnsi="Arial" w:cs="Arial"/>
                <w:b/>
                <w:bCs/>
                <w:sz w:val="12"/>
                <w:szCs w:val="16"/>
                <w:lang w:val="ro-RO" w:eastAsia="ro-RO"/>
              </w:rPr>
              <w:t>6</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27</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27</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31</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31</w:t>
            </w:r>
          </w:p>
        </w:tc>
      </w:tr>
      <w:tr w:rsidR="006F7C2A" w:rsidRPr="00A72E0C" w:rsidTr="00534836">
        <w:trPr>
          <w:trHeight w:val="300"/>
        </w:trPr>
        <w:tc>
          <w:tcPr>
            <w:tcW w:w="854" w:type="dxa"/>
            <w:tcBorders>
              <w:top w:val="nil"/>
              <w:left w:val="single" w:sz="4" w:space="0" w:color="000000"/>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II</w:t>
            </w:r>
          </w:p>
        </w:tc>
        <w:tc>
          <w:tcPr>
            <w:tcW w:w="411"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6F7C2A"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w:t>
            </w:r>
            <w:r w:rsidR="00792340" w:rsidRPr="00A72E0C">
              <w:rPr>
                <w:rFonts w:ascii="Arial" w:hAnsi="Arial" w:cs="Arial"/>
                <w:b/>
                <w:bCs/>
                <w:sz w:val="12"/>
                <w:szCs w:val="16"/>
                <w:lang w:val="ro-RO" w:eastAsia="ro-RO"/>
              </w:rPr>
              <w:t> </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13</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13</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13</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7</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38</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32</w:t>
            </w:r>
          </w:p>
        </w:tc>
      </w:tr>
      <w:tr w:rsidR="006F7C2A" w:rsidRPr="00A72E0C" w:rsidTr="00534836">
        <w:trPr>
          <w:trHeight w:val="300"/>
        </w:trPr>
        <w:tc>
          <w:tcPr>
            <w:tcW w:w="854" w:type="dxa"/>
            <w:tcBorders>
              <w:top w:val="nil"/>
              <w:left w:val="single" w:sz="4" w:space="0" w:color="000000"/>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III</w:t>
            </w:r>
          </w:p>
        </w:tc>
        <w:tc>
          <w:tcPr>
            <w:tcW w:w="411"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6F7C2A"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7</w:t>
            </w:r>
            <w:r w:rsidR="00792340" w:rsidRPr="00A72E0C">
              <w:rPr>
                <w:rFonts w:ascii="Arial" w:hAnsi="Arial" w:cs="Arial"/>
                <w:b/>
                <w:bCs/>
                <w:sz w:val="12"/>
                <w:szCs w:val="16"/>
                <w:lang w:val="ro-RO" w:eastAsia="ro-RO"/>
              </w:rPr>
              <w:t> </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19</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19</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26</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26</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38</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29</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27</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27</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17</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17</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35</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32</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19</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24</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24</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211</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186</w:t>
            </w:r>
          </w:p>
        </w:tc>
      </w:tr>
      <w:tr w:rsidR="006F7C2A" w:rsidRPr="00A72E0C" w:rsidTr="00534836">
        <w:trPr>
          <w:trHeight w:val="300"/>
        </w:trPr>
        <w:tc>
          <w:tcPr>
            <w:tcW w:w="854" w:type="dxa"/>
            <w:tcBorders>
              <w:top w:val="nil"/>
              <w:left w:val="single" w:sz="4" w:space="0" w:color="000000"/>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IV</w:t>
            </w:r>
          </w:p>
        </w:tc>
        <w:tc>
          <w:tcPr>
            <w:tcW w:w="411"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6F7C2A"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w:t>
            </w:r>
            <w:r w:rsidR="00792340" w:rsidRPr="00A72E0C">
              <w:rPr>
                <w:rFonts w:ascii="Arial" w:hAnsi="Arial" w:cs="Arial"/>
                <w:b/>
                <w:bCs/>
                <w:sz w:val="12"/>
                <w:szCs w:val="16"/>
                <w:lang w:val="ro-RO" w:eastAsia="ro-RO"/>
              </w:rPr>
              <w:t> </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r>
      <w:tr w:rsidR="006F7C2A" w:rsidRPr="00A72E0C" w:rsidTr="00534836">
        <w:trPr>
          <w:trHeight w:val="300"/>
        </w:trPr>
        <w:tc>
          <w:tcPr>
            <w:tcW w:w="854" w:type="dxa"/>
            <w:tcBorders>
              <w:top w:val="nil"/>
              <w:left w:val="single" w:sz="4" w:space="0" w:color="000000"/>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Total primar</w:t>
            </w:r>
          </w:p>
        </w:tc>
        <w:tc>
          <w:tcPr>
            <w:tcW w:w="411"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6F7C2A"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19</w:t>
            </w:r>
            <w:r w:rsidR="00792340" w:rsidRPr="00A72E0C">
              <w:rPr>
                <w:rFonts w:ascii="Arial" w:hAnsi="Arial" w:cs="Arial"/>
                <w:b/>
                <w:bCs/>
                <w:sz w:val="12"/>
                <w:szCs w:val="16"/>
                <w:lang w:val="ro-RO" w:eastAsia="ro-RO"/>
              </w:rPr>
              <w:t> </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30</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30</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90</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90</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29</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29</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50</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41</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40</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40</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35</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35</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62</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53</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19</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24</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24</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385</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354</w:t>
            </w:r>
          </w:p>
        </w:tc>
      </w:tr>
      <w:tr w:rsidR="006F7C2A" w:rsidRPr="00A72E0C" w:rsidTr="00534836">
        <w:trPr>
          <w:trHeight w:val="300"/>
        </w:trPr>
        <w:tc>
          <w:tcPr>
            <w:tcW w:w="854" w:type="dxa"/>
            <w:tcBorders>
              <w:top w:val="nil"/>
              <w:left w:val="single" w:sz="4" w:space="0" w:color="000000"/>
              <w:bottom w:val="single" w:sz="4" w:space="0" w:color="000000"/>
              <w:right w:val="single" w:sz="4" w:space="0" w:color="000000"/>
            </w:tcBorders>
            <w:shd w:val="clear" w:color="auto" w:fill="auto"/>
            <w:vAlign w:val="center"/>
            <w:hideMark/>
          </w:tcPr>
          <w:p w:rsidR="00792340" w:rsidRPr="00A72E0C" w:rsidRDefault="006F7C2A"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V</w:t>
            </w:r>
          </w:p>
        </w:tc>
        <w:tc>
          <w:tcPr>
            <w:tcW w:w="411"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6F7C2A"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7</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9</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9</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11</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11</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9</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9</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14</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10</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9</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9</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66</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62</w:t>
            </w:r>
          </w:p>
        </w:tc>
      </w:tr>
      <w:tr w:rsidR="006F7C2A" w:rsidRPr="00A72E0C" w:rsidTr="00534836">
        <w:trPr>
          <w:trHeight w:val="300"/>
        </w:trPr>
        <w:tc>
          <w:tcPr>
            <w:tcW w:w="854" w:type="dxa"/>
            <w:tcBorders>
              <w:top w:val="nil"/>
              <w:left w:val="single" w:sz="4" w:space="0" w:color="000000"/>
              <w:bottom w:val="single" w:sz="4" w:space="0" w:color="000000"/>
              <w:right w:val="single" w:sz="4" w:space="0" w:color="000000"/>
            </w:tcBorders>
            <w:shd w:val="clear" w:color="auto" w:fill="auto"/>
            <w:vAlign w:val="center"/>
            <w:hideMark/>
          </w:tcPr>
          <w:p w:rsidR="00792340" w:rsidRPr="00A72E0C" w:rsidRDefault="006F7C2A"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VI</w:t>
            </w:r>
          </w:p>
        </w:tc>
        <w:tc>
          <w:tcPr>
            <w:tcW w:w="411"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6F7C2A"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w:t>
            </w:r>
            <w:r w:rsidR="00792340" w:rsidRPr="00A72E0C">
              <w:rPr>
                <w:rFonts w:ascii="Arial" w:hAnsi="Arial" w:cs="Arial"/>
                <w:b/>
                <w:bCs/>
                <w:sz w:val="12"/>
                <w:szCs w:val="16"/>
                <w:lang w:val="ro-RO" w:eastAsia="ro-RO"/>
              </w:rPr>
              <w:t> </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23</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23</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19</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19</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5</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5</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53</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44</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21</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21</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11</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11</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16</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16</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154</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145</w:t>
            </w:r>
          </w:p>
        </w:tc>
      </w:tr>
      <w:tr w:rsidR="006F7C2A" w:rsidRPr="00A72E0C" w:rsidTr="00534836">
        <w:trPr>
          <w:trHeight w:val="300"/>
        </w:trPr>
        <w:tc>
          <w:tcPr>
            <w:tcW w:w="854" w:type="dxa"/>
            <w:tcBorders>
              <w:top w:val="nil"/>
              <w:left w:val="single" w:sz="4" w:space="0" w:color="000000"/>
              <w:bottom w:val="single" w:sz="4" w:space="0" w:color="000000"/>
              <w:right w:val="single" w:sz="4" w:space="0" w:color="000000"/>
            </w:tcBorders>
            <w:shd w:val="clear" w:color="auto" w:fill="auto"/>
            <w:vAlign w:val="center"/>
            <w:hideMark/>
          </w:tcPr>
          <w:p w:rsidR="00792340" w:rsidRPr="00A72E0C" w:rsidRDefault="006F7C2A"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VII</w:t>
            </w:r>
          </w:p>
        </w:tc>
        <w:tc>
          <w:tcPr>
            <w:tcW w:w="411"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6F7C2A"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w:t>
            </w:r>
            <w:r w:rsidR="00792340" w:rsidRPr="00A72E0C">
              <w:rPr>
                <w:rFonts w:ascii="Arial" w:hAnsi="Arial" w:cs="Arial"/>
                <w:b/>
                <w:bCs/>
                <w:sz w:val="12"/>
                <w:szCs w:val="16"/>
                <w:lang w:val="ro-RO" w:eastAsia="ro-RO"/>
              </w:rPr>
              <w:t> </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16</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16</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22</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22</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20</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15</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37</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31</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7</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5</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36</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12</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0</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148</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111</w:t>
            </w:r>
          </w:p>
        </w:tc>
      </w:tr>
      <w:tr w:rsidR="006F7C2A" w:rsidRPr="00A72E0C" w:rsidTr="00534836">
        <w:trPr>
          <w:trHeight w:val="300"/>
        </w:trPr>
        <w:tc>
          <w:tcPr>
            <w:tcW w:w="854" w:type="dxa"/>
            <w:tcBorders>
              <w:top w:val="nil"/>
              <w:left w:val="single" w:sz="4" w:space="0" w:color="000000"/>
              <w:bottom w:val="single" w:sz="4" w:space="0" w:color="000000"/>
              <w:right w:val="single" w:sz="4" w:space="0" w:color="000000"/>
            </w:tcBorders>
            <w:shd w:val="clear" w:color="auto" w:fill="auto"/>
            <w:vAlign w:val="center"/>
            <w:hideMark/>
          </w:tcPr>
          <w:p w:rsidR="00792340" w:rsidRPr="00A72E0C" w:rsidRDefault="006F7C2A"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VIII</w:t>
            </w:r>
          </w:p>
        </w:tc>
        <w:tc>
          <w:tcPr>
            <w:tcW w:w="411"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6F7C2A"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11</w:t>
            </w:r>
            <w:r w:rsidR="00792340" w:rsidRPr="00A72E0C">
              <w:rPr>
                <w:rFonts w:ascii="Arial" w:hAnsi="Arial" w:cs="Arial"/>
                <w:b/>
                <w:bCs/>
                <w:sz w:val="12"/>
                <w:szCs w:val="16"/>
                <w:lang w:val="ro-RO" w:eastAsia="ro-RO"/>
              </w:rPr>
              <w:t> </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49</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49</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63</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63</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96</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91</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55</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38</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101</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56</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14</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14</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46</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36</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19</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w:t>
            </w:r>
          </w:p>
        </w:tc>
        <w:tc>
          <w:tcPr>
            <w:tcW w:w="450"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46</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28</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12</w:t>
            </w:r>
          </w:p>
        </w:tc>
        <w:tc>
          <w:tcPr>
            <w:tcW w:w="388" w:type="dxa"/>
            <w:tcBorders>
              <w:top w:val="nil"/>
              <w:left w:val="nil"/>
              <w:bottom w:val="single" w:sz="4" w:space="0" w:color="000000"/>
              <w:right w:val="single" w:sz="4" w:space="0" w:color="000000"/>
            </w:tcBorders>
            <w:shd w:val="clear" w:color="auto" w:fill="auto"/>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12</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501</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393</w:t>
            </w:r>
          </w:p>
        </w:tc>
      </w:tr>
      <w:tr w:rsidR="006F7C2A" w:rsidRPr="00A72E0C" w:rsidTr="00534836">
        <w:trPr>
          <w:trHeight w:val="300"/>
        </w:trPr>
        <w:tc>
          <w:tcPr>
            <w:tcW w:w="854" w:type="dxa"/>
            <w:tcBorders>
              <w:top w:val="nil"/>
              <w:left w:val="single" w:sz="4" w:space="0" w:color="000000"/>
              <w:bottom w:val="single" w:sz="4" w:space="0" w:color="000000"/>
              <w:right w:val="single" w:sz="4" w:space="0" w:color="000000"/>
            </w:tcBorders>
            <w:shd w:val="clear" w:color="auto" w:fill="auto"/>
            <w:vAlign w:val="center"/>
            <w:hideMark/>
          </w:tcPr>
          <w:p w:rsidR="00792340" w:rsidRPr="00A72E0C" w:rsidRDefault="006F7C2A"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Total gimnazial</w:t>
            </w:r>
          </w:p>
        </w:tc>
        <w:tc>
          <w:tcPr>
            <w:tcW w:w="411"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 </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72</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72</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72</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72</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142</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137</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86</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69</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178</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119</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45</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45</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92</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76</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46</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27</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102</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60</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34</w:t>
            </w:r>
          </w:p>
        </w:tc>
        <w:tc>
          <w:tcPr>
            <w:tcW w:w="388"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34</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869</w:t>
            </w:r>
          </w:p>
        </w:tc>
        <w:tc>
          <w:tcPr>
            <w:tcW w:w="450" w:type="dxa"/>
            <w:tcBorders>
              <w:top w:val="nil"/>
              <w:left w:val="nil"/>
              <w:bottom w:val="single" w:sz="4" w:space="0" w:color="000000"/>
              <w:right w:val="single" w:sz="4" w:space="0" w:color="000000"/>
            </w:tcBorders>
            <w:shd w:val="clear" w:color="auto" w:fill="DAEEF3" w:themeFill="accent5" w:themeFillTint="33"/>
            <w:vAlign w:val="center"/>
            <w:hideMark/>
          </w:tcPr>
          <w:p w:rsidR="00792340" w:rsidRPr="00A72E0C" w:rsidRDefault="00792340" w:rsidP="00792340">
            <w:pPr>
              <w:jc w:val="center"/>
              <w:rPr>
                <w:rFonts w:ascii="Arial" w:hAnsi="Arial" w:cs="Arial"/>
                <w:b/>
                <w:bCs/>
                <w:sz w:val="12"/>
                <w:szCs w:val="16"/>
                <w:lang w:val="ro-RO" w:eastAsia="ro-RO"/>
              </w:rPr>
            </w:pPr>
            <w:r w:rsidRPr="00A72E0C">
              <w:rPr>
                <w:rFonts w:ascii="Arial" w:hAnsi="Arial" w:cs="Arial"/>
                <w:b/>
                <w:bCs/>
                <w:sz w:val="12"/>
                <w:szCs w:val="16"/>
                <w:lang w:val="ro-RO" w:eastAsia="ro-RO"/>
              </w:rPr>
              <w:t>711</w:t>
            </w:r>
          </w:p>
        </w:tc>
      </w:tr>
    </w:tbl>
    <w:p w:rsidR="00792340" w:rsidRPr="00A72E0C" w:rsidRDefault="00792340" w:rsidP="00336934">
      <w:pPr>
        <w:autoSpaceDE w:val="0"/>
        <w:autoSpaceDN w:val="0"/>
        <w:adjustRightInd w:val="0"/>
        <w:spacing w:before="120" w:after="120"/>
        <w:jc w:val="both"/>
        <w:rPr>
          <w:rFonts w:ascii="Calibri" w:hAnsi="Calibri" w:cs="TimesNewRomanPSMT"/>
          <w:szCs w:val="24"/>
          <w:lang w:val="ro-RO"/>
        </w:rPr>
      </w:pPr>
    </w:p>
    <w:p w:rsidR="002D7BCD" w:rsidRPr="00A72E0C" w:rsidRDefault="002D7BCD" w:rsidP="00336934">
      <w:pPr>
        <w:autoSpaceDE w:val="0"/>
        <w:autoSpaceDN w:val="0"/>
        <w:adjustRightInd w:val="0"/>
        <w:spacing w:before="120" w:after="120"/>
        <w:jc w:val="both"/>
        <w:rPr>
          <w:rFonts w:ascii="Calibri" w:hAnsi="Calibri" w:cs="TimesNewRomanPS-BoldMT"/>
          <w:b/>
          <w:bCs/>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MT"/>
          <w:b/>
          <w:bCs/>
          <w:sz w:val="22"/>
          <w:szCs w:val="24"/>
          <w:lang w:val="ro-RO"/>
        </w:rPr>
      </w:pPr>
      <w:r w:rsidRPr="00A72E0C">
        <w:rPr>
          <w:rFonts w:ascii="Calibri" w:hAnsi="Calibri" w:cs="TimesNewRomanPS-BoldMT"/>
          <w:b/>
          <w:bCs/>
          <w:sz w:val="22"/>
          <w:szCs w:val="24"/>
          <w:lang w:val="ro-RO"/>
        </w:rPr>
        <w:lastRenderedPageBreak/>
        <w:t>6. Starea disciplinară</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Disciplina elevilor poate fi analizată atât prin notele la purtare, dar şi prin situaţiile discutate în cadrul Consiliului profesoral.</w:t>
      </w:r>
    </w:p>
    <w:p w:rsidR="00336934" w:rsidRPr="00A72E0C" w:rsidRDefault="00F30353"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În anul şcolar 2013-2014 a fost o notă B la purtare la clasa a III-a şi s-a</w:t>
      </w:r>
      <w:r w:rsidR="00336934" w:rsidRPr="00A72E0C">
        <w:rPr>
          <w:rFonts w:ascii="Calibri" w:hAnsi="Calibri" w:cs="TimesNewRomanPSMT"/>
          <w:szCs w:val="24"/>
          <w:lang w:val="ro-RO"/>
        </w:rPr>
        <w:t xml:space="preserve">u înregistrat </w:t>
      </w:r>
      <w:r w:rsidRPr="00A72E0C">
        <w:rPr>
          <w:rFonts w:ascii="Calibri" w:hAnsi="Calibri" w:cs="TimesNewRomanPSMT"/>
          <w:szCs w:val="24"/>
          <w:lang w:val="ro-RO"/>
        </w:rPr>
        <w:t>5</w:t>
      </w:r>
      <w:r w:rsidR="00336934" w:rsidRPr="00A72E0C">
        <w:rPr>
          <w:rFonts w:ascii="Calibri" w:hAnsi="Calibri" w:cs="TimesNewRomanPSMT"/>
          <w:szCs w:val="24"/>
          <w:lang w:val="ro-RO"/>
        </w:rPr>
        <w:t xml:space="preserve"> note între 9,99 şi 7 la clasele V-VIII. </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 xml:space="preserve">Situaţia disciplinară în anul şcolar </w:t>
      </w:r>
      <w:r w:rsidRPr="00A72E0C">
        <w:rPr>
          <w:rFonts w:ascii="Calibri" w:hAnsi="Calibri" w:cs="TimesNewRomanPS-BoldMT"/>
          <w:bCs/>
          <w:szCs w:val="24"/>
          <w:lang w:val="ro-RO"/>
        </w:rPr>
        <w:t xml:space="preserve">2013-2014 </w:t>
      </w:r>
      <w:r w:rsidRPr="00A72E0C">
        <w:rPr>
          <w:rFonts w:ascii="Calibri" w:hAnsi="Calibri" w:cs="TimesNewRomanPSMT"/>
          <w:szCs w:val="24"/>
          <w:lang w:val="ro-RO"/>
        </w:rPr>
        <w:t>se prezintă în modul următor:</w:t>
      </w:r>
    </w:p>
    <w:p w:rsidR="00336934" w:rsidRPr="00A72E0C" w:rsidRDefault="004F4400" w:rsidP="00336934">
      <w:pPr>
        <w:spacing w:before="120" w:after="120"/>
        <w:jc w:val="center"/>
        <w:rPr>
          <w:rFonts w:ascii="Calibri" w:hAnsi="Calibri" w:cs="TimesNewRomanPSMT"/>
          <w:szCs w:val="24"/>
          <w:lang w:val="ro-RO"/>
        </w:rPr>
      </w:pPr>
      <w:r w:rsidRPr="00A72E0C">
        <w:rPr>
          <w:rFonts w:ascii="Calibri" w:hAnsi="Calibri" w:cs="TimesNewRomanPSMT"/>
          <w:noProof/>
          <w:szCs w:val="24"/>
        </w:rPr>
        <w:drawing>
          <wp:inline distT="0" distB="0" distL="0" distR="0">
            <wp:extent cx="4175760" cy="2148840"/>
            <wp:effectExtent l="0" t="0" r="0" b="0"/>
            <wp:docPr id="5" name="Diagramă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MT"/>
          <w:b/>
          <w:bCs/>
          <w:sz w:val="22"/>
          <w:szCs w:val="24"/>
          <w:lang w:val="ro-RO"/>
        </w:rPr>
      </w:pPr>
      <w:r w:rsidRPr="00A72E0C">
        <w:rPr>
          <w:rFonts w:ascii="Calibri" w:hAnsi="Calibri" w:cs="TimesNewRomanPS-BoldMT"/>
          <w:b/>
          <w:bCs/>
          <w:sz w:val="22"/>
          <w:szCs w:val="24"/>
          <w:lang w:val="ro-RO"/>
        </w:rPr>
        <w:t>7. Burse acordate elevilor</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 xml:space="preserve">În anul şcolar </w:t>
      </w:r>
      <w:r w:rsidRPr="00A72E0C">
        <w:rPr>
          <w:rFonts w:ascii="Calibri" w:hAnsi="Calibri" w:cs="TimesNewRomanPS-BoldMT"/>
          <w:bCs/>
          <w:szCs w:val="24"/>
          <w:lang w:val="ro-RO"/>
        </w:rPr>
        <w:t xml:space="preserve">2013-2014 </w:t>
      </w:r>
      <w:r w:rsidRPr="00A72E0C">
        <w:rPr>
          <w:rFonts w:ascii="Calibri" w:hAnsi="Calibri" w:cs="TimesNewRomanPSMT"/>
          <w:szCs w:val="24"/>
          <w:lang w:val="ro-RO"/>
        </w:rPr>
        <w:t>nu s-a acordat nici o bursă socială.</w:t>
      </w:r>
    </w:p>
    <w:p w:rsidR="00336934" w:rsidRPr="00A72E0C" w:rsidRDefault="00336934" w:rsidP="00336934">
      <w:pPr>
        <w:spacing w:before="120" w:after="120"/>
        <w:jc w:val="both"/>
        <w:rPr>
          <w:rFonts w:ascii="Calibri" w:hAnsi="Calibri" w:cs="TimesNewRomanPSMT"/>
          <w:b/>
          <w:szCs w:val="24"/>
          <w:lang w:val="ro-RO"/>
        </w:rPr>
      </w:pPr>
    </w:p>
    <w:p w:rsidR="00534836" w:rsidRPr="00A72E0C" w:rsidRDefault="00534836" w:rsidP="00336934">
      <w:pPr>
        <w:spacing w:before="120" w:after="120"/>
        <w:jc w:val="both"/>
        <w:rPr>
          <w:rFonts w:ascii="Calibri" w:hAnsi="Calibri" w:cs="TimesNewRomanPSMT"/>
          <w:b/>
          <w:szCs w:val="24"/>
          <w:lang w:val="ro-RO"/>
        </w:rPr>
      </w:pPr>
    </w:p>
    <w:p w:rsidR="00336934" w:rsidRPr="00A72E0C" w:rsidRDefault="00336934" w:rsidP="00336934">
      <w:pPr>
        <w:spacing w:before="120" w:after="120"/>
        <w:jc w:val="both"/>
        <w:rPr>
          <w:rFonts w:ascii="Calibri" w:hAnsi="Calibri" w:cs="TimesNewRomanPSMT"/>
          <w:b/>
          <w:sz w:val="24"/>
          <w:szCs w:val="24"/>
          <w:lang w:val="ro-RO"/>
        </w:rPr>
      </w:pPr>
      <w:r w:rsidRPr="00A72E0C">
        <w:rPr>
          <w:rFonts w:ascii="Calibri" w:hAnsi="Calibri" w:cs="TimesNewRomanPSMT"/>
          <w:b/>
          <w:sz w:val="22"/>
          <w:szCs w:val="24"/>
          <w:lang w:val="ro-RO"/>
        </w:rPr>
        <w:t>8. Examene naţionale</w:t>
      </w:r>
    </w:p>
    <w:p w:rsidR="005668FB" w:rsidRDefault="005668FB" w:rsidP="00336934">
      <w:pPr>
        <w:spacing w:before="120" w:after="120"/>
        <w:jc w:val="both"/>
        <w:rPr>
          <w:rFonts w:ascii="Calibri" w:hAnsi="Calibri" w:cs="Calibri"/>
          <w:b/>
          <w:sz w:val="22"/>
          <w:szCs w:val="24"/>
          <w:lang w:val="ro-RO"/>
        </w:rPr>
      </w:pPr>
    </w:p>
    <w:p w:rsidR="00336934" w:rsidRPr="00A72E0C" w:rsidRDefault="00336934" w:rsidP="00336934">
      <w:pPr>
        <w:spacing w:before="120" w:after="120"/>
        <w:jc w:val="both"/>
        <w:rPr>
          <w:rFonts w:ascii="Calibri" w:hAnsi="Calibri" w:cs="Calibri"/>
          <w:b/>
          <w:sz w:val="22"/>
          <w:szCs w:val="24"/>
          <w:lang w:val="ro-RO"/>
        </w:rPr>
      </w:pPr>
      <w:r w:rsidRPr="00A72E0C">
        <w:rPr>
          <w:rFonts w:ascii="Calibri" w:hAnsi="Calibri" w:cs="Calibri"/>
          <w:b/>
          <w:sz w:val="22"/>
          <w:szCs w:val="24"/>
          <w:lang w:val="ro-RO"/>
        </w:rPr>
        <w:t>Evaluarea națională la clasa a VIII-a</w:t>
      </w:r>
    </w:p>
    <w:p w:rsidR="00336934" w:rsidRPr="00A72E0C" w:rsidRDefault="00336934" w:rsidP="00336934">
      <w:pPr>
        <w:spacing w:before="120" w:after="120"/>
        <w:jc w:val="both"/>
        <w:rPr>
          <w:rFonts w:ascii="Calibri" w:hAnsi="Calibri" w:cs="Calibri"/>
          <w:szCs w:val="22"/>
          <w:lang w:val="ro-RO"/>
        </w:rPr>
      </w:pPr>
      <w:r w:rsidRPr="00A72E0C">
        <w:rPr>
          <w:rFonts w:ascii="Calibri" w:hAnsi="Calibri" w:cs="Calibri"/>
          <w:szCs w:val="22"/>
          <w:lang w:val="ro-RO"/>
        </w:rPr>
        <w:t xml:space="preserve">La Evaluarea Naţională 2014 la clasa a VIII-a s-au înscris 10 elevi din cei 11 care au absolvit clasa a VIII-a (7 fete şi 3 băieţi). Elevul care nu s-a înscris este cu cerințe educative speciale și a urmat curriculum şcolar adaptat centrat în special pe socializare. </w:t>
      </w:r>
    </w:p>
    <w:p w:rsidR="00336934" w:rsidRPr="00A72E0C" w:rsidRDefault="00336934" w:rsidP="00336934">
      <w:pPr>
        <w:spacing w:before="120" w:after="120"/>
        <w:jc w:val="both"/>
        <w:rPr>
          <w:rFonts w:ascii="Calibri" w:hAnsi="Calibri" w:cs="Calibri"/>
          <w:szCs w:val="22"/>
          <w:lang w:val="ro-RO"/>
        </w:rPr>
      </w:pPr>
      <w:r w:rsidRPr="00A72E0C">
        <w:rPr>
          <w:rFonts w:ascii="Calibri" w:hAnsi="Calibri" w:cs="Calibri"/>
          <w:szCs w:val="22"/>
          <w:lang w:val="ro-RO"/>
        </w:rPr>
        <w:t>La limba română prezenţa a fost de 100% iar la matematica a lipsit unul din elevi, deci 90%.</w:t>
      </w:r>
    </w:p>
    <w:p w:rsidR="00336934" w:rsidRPr="00A72E0C" w:rsidRDefault="00336934" w:rsidP="00336934">
      <w:pPr>
        <w:spacing w:before="120" w:after="120"/>
        <w:jc w:val="both"/>
        <w:rPr>
          <w:rFonts w:ascii="Calibri" w:hAnsi="Calibri" w:cs="Calibri"/>
          <w:szCs w:val="22"/>
          <w:lang w:val="ro-RO"/>
        </w:rPr>
      </w:pPr>
      <w:r w:rsidRPr="00A72E0C">
        <w:rPr>
          <w:rFonts w:ascii="Calibri" w:hAnsi="Calibri" w:cs="Calibri"/>
          <w:szCs w:val="22"/>
          <w:lang w:val="ro-RO"/>
        </w:rPr>
        <w:t>Nu au existat elevi cu părinţi plecaţi în străinătate.</w:t>
      </w:r>
    </w:p>
    <w:p w:rsidR="00336934" w:rsidRPr="00A72E0C" w:rsidRDefault="00336934" w:rsidP="00336934">
      <w:pPr>
        <w:spacing w:before="120" w:after="120"/>
        <w:jc w:val="both"/>
        <w:rPr>
          <w:rFonts w:ascii="Calibri" w:hAnsi="Calibri" w:cs="Calibri"/>
          <w:szCs w:val="22"/>
          <w:lang w:val="ro-RO"/>
        </w:rPr>
      </w:pPr>
      <w:r w:rsidRPr="00A72E0C">
        <w:rPr>
          <w:rFonts w:ascii="Calibri" w:hAnsi="Calibri" w:cs="Calibri"/>
          <w:szCs w:val="22"/>
          <w:lang w:val="ro-RO"/>
        </w:rPr>
        <w:t xml:space="preserve">Organizarea </w:t>
      </w:r>
      <w:r w:rsidR="00534836" w:rsidRPr="00A72E0C">
        <w:rPr>
          <w:rFonts w:ascii="Calibri" w:hAnsi="Calibri" w:cs="Calibri"/>
          <w:szCs w:val="22"/>
          <w:lang w:val="ro-RO"/>
        </w:rPr>
        <w:t xml:space="preserve">și desfășurarea </w:t>
      </w:r>
      <w:r w:rsidRPr="00A72E0C">
        <w:rPr>
          <w:rFonts w:ascii="Calibri" w:hAnsi="Calibri" w:cs="Calibri"/>
          <w:szCs w:val="22"/>
          <w:lang w:val="ro-RO"/>
        </w:rPr>
        <w:t xml:space="preserve">Evaluării naţionale </w:t>
      </w:r>
      <w:r w:rsidR="00534836" w:rsidRPr="00A72E0C">
        <w:rPr>
          <w:rFonts w:ascii="Calibri" w:hAnsi="Calibri" w:cs="Calibri"/>
          <w:szCs w:val="22"/>
          <w:lang w:val="ro-RO"/>
        </w:rPr>
        <w:t xml:space="preserve">la clasa a VIII-a </w:t>
      </w:r>
      <w:r w:rsidRPr="00A72E0C">
        <w:rPr>
          <w:rFonts w:ascii="Calibri" w:hAnsi="Calibri" w:cs="Calibri"/>
          <w:szCs w:val="22"/>
          <w:lang w:val="ro-RO"/>
        </w:rPr>
        <w:t>s-a făcut conform Metodologiei în vigoare.</w:t>
      </w:r>
    </w:p>
    <w:p w:rsidR="00336934" w:rsidRPr="00A72E0C" w:rsidRDefault="00336934" w:rsidP="00336934">
      <w:pPr>
        <w:spacing w:before="120" w:after="120"/>
        <w:jc w:val="both"/>
        <w:rPr>
          <w:rFonts w:ascii="Calibri" w:hAnsi="Calibri" w:cs="Calibri"/>
          <w:szCs w:val="22"/>
          <w:lang w:val="ro-RO"/>
        </w:rPr>
      </w:pPr>
    </w:p>
    <w:p w:rsidR="00336934" w:rsidRPr="00A72E0C" w:rsidRDefault="00336934" w:rsidP="00336934">
      <w:pPr>
        <w:spacing w:before="120" w:after="120"/>
        <w:jc w:val="both"/>
        <w:rPr>
          <w:rFonts w:ascii="Calibri" w:hAnsi="Calibri" w:cs="Calibri"/>
          <w:b/>
          <w:bCs/>
          <w:szCs w:val="22"/>
          <w:lang w:val="ro-RO"/>
        </w:rPr>
      </w:pPr>
      <w:r w:rsidRPr="00A72E0C">
        <w:rPr>
          <w:rFonts w:ascii="Calibri" w:hAnsi="Calibri" w:cs="Calibri"/>
          <w:b/>
          <w:bCs/>
          <w:szCs w:val="22"/>
          <w:lang w:val="ro-RO"/>
        </w:rPr>
        <w:t>Desfăşurarea Evaluării naţionale:</w:t>
      </w:r>
    </w:p>
    <w:p w:rsidR="00336934" w:rsidRPr="00A72E0C" w:rsidRDefault="00336934" w:rsidP="00566ABE">
      <w:pPr>
        <w:pStyle w:val="ListParagraph"/>
        <w:numPr>
          <w:ilvl w:val="0"/>
          <w:numId w:val="11"/>
        </w:numPr>
        <w:spacing w:after="0" w:line="240" w:lineRule="auto"/>
        <w:ind w:left="714" w:hanging="357"/>
        <w:contextualSpacing w:val="0"/>
        <w:jc w:val="both"/>
        <w:rPr>
          <w:rFonts w:cs="Calibri"/>
          <w:sz w:val="20"/>
          <w:lang w:val="ro-RO"/>
        </w:rPr>
      </w:pPr>
      <w:r w:rsidRPr="00A72E0C">
        <w:rPr>
          <w:rFonts w:cs="Calibri"/>
          <w:sz w:val="20"/>
          <w:lang w:val="ro-RO"/>
        </w:rPr>
        <w:t xml:space="preserve">şcoala este înregistrată ca operator de date cu caracter personal nr. 26026 la Autoritatea Naţională de Supraveghere a Prelucrării Datelor cu Caracter Personal,  </w:t>
      </w:r>
    </w:p>
    <w:p w:rsidR="00336934" w:rsidRPr="00A72E0C" w:rsidRDefault="00336934" w:rsidP="00566ABE">
      <w:pPr>
        <w:pStyle w:val="ListParagraph"/>
        <w:numPr>
          <w:ilvl w:val="0"/>
          <w:numId w:val="11"/>
        </w:numPr>
        <w:spacing w:after="0" w:line="240" w:lineRule="auto"/>
        <w:contextualSpacing w:val="0"/>
        <w:jc w:val="both"/>
        <w:rPr>
          <w:rFonts w:cs="Calibri"/>
          <w:sz w:val="20"/>
          <w:lang w:val="ro-RO"/>
        </w:rPr>
      </w:pPr>
      <w:r w:rsidRPr="00A72E0C">
        <w:rPr>
          <w:rFonts w:cs="Calibri"/>
          <w:sz w:val="20"/>
          <w:lang w:val="ro-RO"/>
        </w:rPr>
        <w:t>având în vedere faptul că unitatea noastră de învăţământ funcţionează 7 cadre didactice şi toate fac parte din Comisia de organizare şi desfăşurare a Evaluării Naţionale pentru elevii clasei a VIII-a, nu am putut asigura cadre didactice de rezervă pentru această comisie,</w:t>
      </w:r>
    </w:p>
    <w:p w:rsidR="00336934" w:rsidRPr="00A72E0C" w:rsidRDefault="00336934" w:rsidP="00566ABE">
      <w:pPr>
        <w:pStyle w:val="ListParagraph"/>
        <w:numPr>
          <w:ilvl w:val="0"/>
          <w:numId w:val="11"/>
        </w:numPr>
        <w:spacing w:after="0" w:line="240" w:lineRule="auto"/>
        <w:contextualSpacing w:val="0"/>
        <w:jc w:val="both"/>
        <w:rPr>
          <w:rFonts w:cs="Calibri"/>
          <w:sz w:val="20"/>
          <w:lang w:val="ro-RO"/>
        </w:rPr>
      </w:pPr>
      <w:r w:rsidRPr="00A72E0C">
        <w:rPr>
          <w:rFonts w:cs="Calibri"/>
          <w:sz w:val="20"/>
          <w:lang w:val="ro-RO"/>
        </w:rPr>
        <w:t>a existat un al doilea calculator (laptop) ca soluţie de rezervă, UPS, precum şi stick USB pentru conexiune la Internet,</w:t>
      </w:r>
    </w:p>
    <w:p w:rsidR="00336934" w:rsidRPr="00A72E0C" w:rsidRDefault="00336934" w:rsidP="00566ABE">
      <w:pPr>
        <w:pStyle w:val="ListParagraph"/>
        <w:numPr>
          <w:ilvl w:val="0"/>
          <w:numId w:val="11"/>
        </w:numPr>
        <w:spacing w:after="0" w:line="240" w:lineRule="auto"/>
        <w:ind w:left="714" w:hanging="357"/>
        <w:contextualSpacing w:val="0"/>
        <w:jc w:val="both"/>
        <w:rPr>
          <w:rFonts w:cs="Calibri"/>
          <w:sz w:val="20"/>
          <w:lang w:val="ro-RO"/>
        </w:rPr>
      </w:pPr>
      <w:r w:rsidRPr="00A72E0C">
        <w:rPr>
          <w:rFonts w:cs="Calibri"/>
          <w:sz w:val="20"/>
          <w:lang w:val="ro-RO"/>
        </w:rPr>
        <w:t>a fost întocmită lista numerelor de telefon în caz de urgenţă,</w:t>
      </w:r>
    </w:p>
    <w:p w:rsidR="00336934" w:rsidRPr="00A72E0C" w:rsidRDefault="00336934" w:rsidP="00566ABE">
      <w:pPr>
        <w:pStyle w:val="ListParagraph"/>
        <w:numPr>
          <w:ilvl w:val="0"/>
          <w:numId w:val="11"/>
        </w:numPr>
        <w:spacing w:after="0" w:line="240" w:lineRule="auto"/>
        <w:ind w:left="714" w:hanging="357"/>
        <w:contextualSpacing w:val="0"/>
        <w:jc w:val="both"/>
        <w:rPr>
          <w:rFonts w:cs="Calibri"/>
          <w:sz w:val="20"/>
          <w:lang w:val="ro-RO"/>
        </w:rPr>
      </w:pPr>
      <w:r w:rsidRPr="00A72E0C">
        <w:rPr>
          <w:rFonts w:cs="Calibri"/>
          <w:sz w:val="20"/>
          <w:lang w:val="ro-RO"/>
        </w:rPr>
        <w:t>s-a asigurat supravegherea video a sălii de examen cu două calculatoare cu cameră video integrată precum și a sălii în care s-au preluat subiectele – un alt calculator,</w:t>
      </w:r>
    </w:p>
    <w:p w:rsidR="00336934" w:rsidRPr="00A72E0C" w:rsidRDefault="00336934" w:rsidP="00566ABE">
      <w:pPr>
        <w:pStyle w:val="ListParagraph"/>
        <w:numPr>
          <w:ilvl w:val="0"/>
          <w:numId w:val="11"/>
        </w:numPr>
        <w:spacing w:after="0" w:line="240" w:lineRule="auto"/>
        <w:ind w:left="714" w:hanging="357"/>
        <w:contextualSpacing w:val="0"/>
        <w:jc w:val="both"/>
        <w:rPr>
          <w:rFonts w:cs="Calibri"/>
          <w:sz w:val="20"/>
          <w:lang w:val="ro-RO"/>
        </w:rPr>
      </w:pPr>
      <w:r w:rsidRPr="00A72E0C">
        <w:rPr>
          <w:rFonts w:cs="Calibri"/>
          <w:sz w:val="20"/>
          <w:lang w:val="ro-RO"/>
        </w:rPr>
        <w:lastRenderedPageBreak/>
        <w:t>s-a realizat instruirea asistenţilor de la cele două probe şi s-a predat fişa de atribuţii, consemnându-se în procesele verbale;</w:t>
      </w:r>
    </w:p>
    <w:p w:rsidR="00336934" w:rsidRPr="00A72E0C" w:rsidRDefault="00336934" w:rsidP="00566ABE">
      <w:pPr>
        <w:pStyle w:val="ListParagraph"/>
        <w:numPr>
          <w:ilvl w:val="0"/>
          <w:numId w:val="11"/>
        </w:numPr>
        <w:spacing w:after="0" w:line="240" w:lineRule="auto"/>
        <w:ind w:left="714" w:hanging="357"/>
        <w:contextualSpacing w:val="0"/>
        <w:jc w:val="both"/>
        <w:rPr>
          <w:rFonts w:cs="Calibri"/>
          <w:sz w:val="20"/>
          <w:lang w:val="ro-RO"/>
        </w:rPr>
      </w:pPr>
      <w:r w:rsidRPr="00A72E0C">
        <w:rPr>
          <w:rFonts w:cs="Calibri"/>
          <w:sz w:val="20"/>
          <w:lang w:val="ro-RO"/>
        </w:rPr>
        <w:t xml:space="preserve">pe uşa sălii de clasă au fost afişate lista nominală cu elevii, în ordine alfabetică, sancţiunile în caz de fraudă, cerinţele de redactare a lucrărilor scrise și afișul privind supravegherea video; </w:t>
      </w:r>
    </w:p>
    <w:p w:rsidR="00336934" w:rsidRPr="00A72E0C" w:rsidRDefault="00336934" w:rsidP="00566ABE">
      <w:pPr>
        <w:pStyle w:val="ListParagraph"/>
        <w:numPr>
          <w:ilvl w:val="0"/>
          <w:numId w:val="11"/>
        </w:numPr>
        <w:spacing w:after="0" w:line="240" w:lineRule="auto"/>
        <w:ind w:left="714" w:hanging="357"/>
        <w:contextualSpacing w:val="0"/>
        <w:jc w:val="both"/>
        <w:rPr>
          <w:rFonts w:cs="Calibri"/>
          <w:sz w:val="20"/>
          <w:lang w:val="ro-RO"/>
        </w:rPr>
      </w:pPr>
      <w:r w:rsidRPr="00A72E0C">
        <w:rPr>
          <w:rFonts w:cs="Calibri"/>
          <w:sz w:val="20"/>
          <w:lang w:val="ro-RO"/>
        </w:rPr>
        <w:t xml:space="preserve">acest afiş a fost pus şi pe uşa sălii în care şi-a desfăşurat activitatea comisia din şcoală precum şi la intrarea în şcoală;  </w:t>
      </w:r>
    </w:p>
    <w:p w:rsidR="00336934" w:rsidRPr="00A72E0C" w:rsidRDefault="00336934" w:rsidP="00566ABE">
      <w:pPr>
        <w:pStyle w:val="ListParagraph"/>
        <w:numPr>
          <w:ilvl w:val="0"/>
          <w:numId w:val="11"/>
        </w:numPr>
        <w:spacing w:after="0" w:line="240" w:lineRule="auto"/>
        <w:ind w:left="714" w:hanging="357"/>
        <w:contextualSpacing w:val="0"/>
        <w:jc w:val="both"/>
        <w:rPr>
          <w:rFonts w:cs="Calibri"/>
          <w:sz w:val="20"/>
          <w:lang w:val="ro-RO"/>
        </w:rPr>
      </w:pPr>
      <w:r w:rsidRPr="00A72E0C">
        <w:rPr>
          <w:rFonts w:cs="Calibri"/>
          <w:sz w:val="20"/>
          <w:lang w:val="ro-RO"/>
        </w:rPr>
        <w:t>elevii au fost aşezaţi câte unul în bancă, în ordine alfabetică;</w:t>
      </w:r>
    </w:p>
    <w:p w:rsidR="00336934" w:rsidRPr="00A72E0C" w:rsidRDefault="00336934" w:rsidP="00566ABE">
      <w:pPr>
        <w:pStyle w:val="ListParagraph"/>
        <w:numPr>
          <w:ilvl w:val="0"/>
          <w:numId w:val="11"/>
        </w:numPr>
        <w:spacing w:after="0" w:line="240" w:lineRule="auto"/>
        <w:ind w:left="714" w:hanging="357"/>
        <w:contextualSpacing w:val="0"/>
        <w:jc w:val="both"/>
        <w:rPr>
          <w:rFonts w:cs="Calibri"/>
          <w:sz w:val="20"/>
          <w:lang w:val="ro-RO"/>
        </w:rPr>
      </w:pPr>
      <w:r w:rsidRPr="00A72E0C">
        <w:rPr>
          <w:rFonts w:cs="Calibri"/>
          <w:sz w:val="20"/>
          <w:lang w:val="ro-RO"/>
        </w:rPr>
        <w:t xml:space="preserve">foile de concurs, ciornele ştampilate, etichetele şi borderoul de predare-primire a lucrărilor scrise au fost predate pe bază de proces verbal asistenţilor; </w:t>
      </w:r>
    </w:p>
    <w:p w:rsidR="00336934" w:rsidRPr="00A72E0C" w:rsidRDefault="00336934" w:rsidP="00566ABE">
      <w:pPr>
        <w:pStyle w:val="ListParagraph"/>
        <w:numPr>
          <w:ilvl w:val="0"/>
          <w:numId w:val="11"/>
        </w:numPr>
        <w:spacing w:after="0" w:line="240" w:lineRule="auto"/>
        <w:ind w:left="714" w:hanging="357"/>
        <w:contextualSpacing w:val="0"/>
        <w:jc w:val="both"/>
        <w:rPr>
          <w:rFonts w:cs="Calibri"/>
          <w:sz w:val="20"/>
          <w:lang w:val="ro-RO"/>
        </w:rPr>
      </w:pPr>
      <w:r w:rsidRPr="00A72E0C">
        <w:rPr>
          <w:rFonts w:cs="Calibri"/>
          <w:sz w:val="20"/>
          <w:lang w:val="ro-RO"/>
        </w:rPr>
        <w:t>preluarea subiectelor şi multiplicarea subiectelor s-a făcut în intervalul prevăzut fără probleme privind curentul electric, echipamentele tehnice sau conexiunea la Internet;</w:t>
      </w:r>
    </w:p>
    <w:p w:rsidR="00336934" w:rsidRPr="00A72E0C" w:rsidRDefault="00336934" w:rsidP="00566ABE">
      <w:pPr>
        <w:pStyle w:val="ListParagraph"/>
        <w:numPr>
          <w:ilvl w:val="0"/>
          <w:numId w:val="11"/>
        </w:numPr>
        <w:spacing w:after="0" w:line="240" w:lineRule="auto"/>
        <w:ind w:left="714" w:hanging="357"/>
        <w:contextualSpacing w:val="0"/>
        <w:jc w:val="both"/>
        <w:rPr>
          <w:rFonts w:cs="Calibri"/>
          <w:sz w:val="20"/>
          <w:lang w:val="ro-RO"/>
        </w:rPr>
      </w:pPr>
      <w:r w:rsidRPr="00A72E0C">
        <w:rPr>
          <w:rFonts w:cs="Calibri"/>
          <w:sz w:val="20"/>
          <w:lang w:val="ro-RO"/>
        </w:rPr>
        <w:t>au fost asigurate condiţiile optime pentru desfăşurarea Evaluării naţionale (linişte, securitate, asistenţă medicală);</w:t>
      </w:r>
    </w:p>
    <w:p w:rsidR="00336934" w:rsidRPr="00A72E0C" w:rsidRDefault="00336934" w:rsidP="00566ABE">
      <w:pPr>
        <w:pStyle w:val="ListParagraph"/>
        <w:numPr>
          <w:ilvl w:val="0"/>
          <w:numId w:val="11"/>
        </w:numPr>
        <w:spacing w:after="0" w:line="240" w:lineRule="auto"/>
        <w:ind w:left="714" w:hanging="357"/>
        <w:contextualSpacing w:val="0"/>
        <w:jc w:val="both"/>
        <w:rPr>
          <w:rFonts w:cs="Calibri"/>
          <w:sz w:val="20"/>
          <w:lang w:val="ro-RO"/>
        </w:rPr>
      </w:pPr>
      <w:r w:rsidRPr="00A72E0C">
        <w:rPr>
          <w:rFonts w:cs="Calibri"/>
          <w:sz w:val="20"/>
          <w:lang w:val="ro-RO"/>
        </w:rPr>
        <w:t>timpul de redactare a fost de 120 minute din momentul primirii subiectelor;</w:t>
      </w:r>
    </w:p>
    <w:p w:rsidR="00336934" w:rsidRPr="00A72E0C" w:rsidRDefault="00336934" w:rsidP="00566ABE">
      <w:pPr>
        <w:pStyle w:val="ListParagraph"/>
        <w:numPr>
          <w:ilvl w:val="0"/>
          <w:numId w:val="11"/>
        </w:numPr>
        <w:spacing w:after="0" w:line="240" w:lineRule="auto"/>
        <w:ind w:left="714" w:hanging="357"/>
        <w:contextualSpacing w:val="0"/>
        <w:jc w:val="both"/>
        <w:rPr>
          <w:rFonts w:cs="Calibri"/>
          <w:sz w:val="20"/>
          <w:lang w:val="ro-RO"/>
        </w:rPr>
      </w:pPr>
      <w:r w:rsidRPr="00A72E0C">
        <w:rPr>
          <w:rFonts w:cs="Calibri"/>
          <w:sz w:val="20"/>
          <w:lang w:val="ro-RO"/>
        </w:rPr>
        <w:t>nu au fost întârzieri, situaţii de fraudă sau tentative de fraudă sau solicitări din partea elevilor de a-şi transcrie lucrările;</w:t>
      </w:r>
    </w:p>
    <w:p w:rsidR="00336934" w:rsidRPr="00A72E0C" w:rsidRDefault="00336934" w:rsidP="00566ABE">
      <w:pPr>
        <w:pStyle w:val="ListParagraph"/>
        <w:numPr>
          <w:ilvl w:val="0"/>
          <w:numId w:val="11"/>
        </w:numPr>
        <w:spacing w:after="0" w:line="240" w:lineRule="auto"/>
        <w:ind w:left="714" w:hanging="357"/>
        <w:contextualSpacing w:val="0"/>
        <w:jc w:val="both"/>
        <w:rPr>
          <w:rFonts w:cs="Calibri"/>
          <w:sz w:val="20"/>
          <w:lang w:val="ro-RO"/>
        </w:rPr>
      </w:pPr>
      <w:r w:rsidRPr="00A72E0C">
        <w:rPr>
          <w:rFonts w:cs="Calibri"/>
          <w:sz w:val="20"/>
          <w:lang w:val="ro-RO"/>
        </w:rPr>
        <w:t>au fost anulate două foi tipizate la limba şi literatura română şi două foi la matematică din cauza completării greşite a colţului;</w:t>
      </w:r>
    </w:p>
    <w:p w:rsidR="00336934" w:rsidRPr="00A72E0C" w:rsidRDefault="00336934" w:rsidP="00566ABE">
      <w:pPr>
        <w:pStyle w:val="ListParagraph"/>
        <w:numPr>
          <w:ilvl w:val="0"/>
          <w:numId w:val="15"/>
        </w:numPr>
        <w:spacing w:after="0" w:line="240" w:lineRule="auto"/>
        <w:contextualSpacing w:val="0"/>
        <w:jc w:val="both"/>
        <w:rPr>
          <w:rFonts w:cs="Calibri"/>
          <w:sz w:val="20"/>
          <w:lang w:val="ro-RO"/>
        </w:rPr>
      </w:pPr>
      <w:r w:rsidRPr="00A72E0C">
        <w:rPr>
          <w:rFonts w:cs="Calibri"/>
          <w:sz w:val="20"/>
          <w:lang w:val="ro-RO"/>
        </w:rPr>
        <w:t xml:space="preserve">pentru transportul lucrărilor scrise am beneficiat de sprijinul Primăriei Sf. Gheorghe pentru deplasarea la Murighiol iar de acolo la Tulcea am transportat lucrările împreună cu Şcoala Gimnazială Murighiol;  </w:t>
      </w:r>
    </w:p>
    <w:p w:rsidR="00336934" w:rsidRPr="00A72E0C" w:rsidRDefault="00336934" w:rsidP="00336934">
      <w:pPr>
        <w:spacing w:after="200" w:line="276" w:lineRule="auto"/>
        <w:rPr>
          <w:rFonts w:ascii="Calibri" w:hAnsi="Calibri" w:cs="Calibri"/>
          <w:b/>
          <w:bCs/>
          <w:szCs w:val="22"/>
          <w:lang w:val="ro-RO"/>
        </w:rPr>
      </w:pPr>
      <w:r w:rsidRPr="00A72E0C">
        <w:rPr>
          <w:rFonts w:ascii="Calibri" w:hAnsi="Calibri" w:cs="Calibri"/>
          <w:szCs w:val="22"/>
          <w:lang w:val="ro-RO"/>
        </w:rPr>
        <w:t xml:space="preserve"> </w:t>
      </w:r>
    </w:p>
    <w:p w:rsidR="00336934" w:rsidRPr="00A72E0C" w:rsidRDefault="00336934" w:rsidP="00336934">
      <w:pPr>
        <w:jc w:val="both"/>
        <w:rPr>
          <w:rFonts w:ascii="Calibri" w:hAnsi="Calibri" w:cs="Calibri"/>
          <w:b/>
          <w:bCs/>
          <w:szCs w:val="22"/>
          <w:lang w:val="ro-RO"/>
        </w:rPr>
      </w:pPr>
      <w:r w:rsidRPr="00A72E0C">
        <w:rPr>
          <w:rFonts w:ascii="Calibri" w:hAnsi="Calibri" w:cs="Calibri"/>
          <w:b/>
          <w:bCs/>
          <w:szCs w:val="22"/>
          <w:lang w:val="ro-RO"/>
        </w:rPr>
        <w:t>Evaluarea lucrărilor:</w:t>
      </w:r>
    </w:p>
    <w:p w:rsidR="00336934" w:rsidRPr="00A72E0C" w:rsidRDefault="00336934" w:rsidP="00566ABE">
      <w:pPr>
        <w:pStyle w:val="ListParagraph"/>
        <w:numPr>
          <w:ilvl w:val="0"/>
          <w:numId w:val="11"/>
        </w:numPr>
        <w:spacing w:after="0" w:line="240" w:lineRule="auto"/>
        <w:contextualSpacing w:val="0"/>
        <w:jc w:val="both"/>
        <w:rPr>
          <w:rFonts w:cs="Calibri"/>
          <w:sz w:val="20"/>
          <w:lang w:val="ro-RO"/>
        </w:rPr>
      </w:pPr>
      <w:r w:rsidRPr="00A72E0C">
        <w:rPr>
          <w:rFonts w:cs="Calibri"/>
          <w:sz w:val="20"/>
          <w:lang w:val="ro-RO"/>
        </w:rPr>
        <w:t>lucrările au fost duse la Comisia Zonală de Evaluare, Şcoala Gimnazială „Constantin Găvenea” din Tulcea;</w:t>
      </w:r>
    </w:p>
    <w:p w:rsidR="00336934" w:rsidRPr="00A72E0C" w:rsidRDefault="00336934" w:rsidP="00566ABE">
      <w:pPr>
        <w:pStyle w:val="ListParagraph"/>
        <w:numPr>
          <w:ilvl w:val="0"/>
          <w:numId w:val="11"/>
        </w:numPr>
        <w:spacing w:after="0" w:line="240" w:lineRule="auto"/>
        <w:contextualSpacing w:val="0"/>
        <w:jc w:val="both"/>
        <w:rPr>
          <w:rFonts w:cs="Calibri"/>
          <w:sz w:val="20"/>
          <w:lang w:val="ro-RO"/>
        </w:rPr>
      </w:pPr>
      <w:r w:rsidRPr="00A72E0C">
        <w:rPr>
          <w:rFonts w:cs="Calibri"/>
          <w:sz w:val="20"/>
          <w:lang w:val="ro-RO"/>
        </w:rPr>
        <w:t>nu au existat contestaţii;</w:t>
      </w:r>
    </w:p>
    <w:p w:rsidR="00336934" w:rsidRPr="00A72E0C" w:rsidRDefault="00336934" w:rsidP="00566ABE">
      <w:pPr>
        <w:pStyle w:val="ListParagraph"/>
        <w:numPr>
          <w:ilvl w:val="0"/>
          <w:numId w:val="11"/>
        </w:numPr>
        <w:spacing w:after="0" w:line="240" w:lineRule="auto"/>
        <w:contextualSpacing w:val="0"/>
        <w:jc w:val="both"/>
        <w:rPr>
          <w:rFonts w:cs="Calibri"/>
          <w:sz w:val="20"/>
          <w:lang w:val="ro-RO"/>
        </w:rPr>
      </w:pPr>
      <w:r w:rsidRPr="00A72E0C">
        <w:rPr>
          <w:rFonts w:cs="Calibri"/>
          <w:sz w:val="20"/>
          <w:lang w:val="ro-RO"/>
        </w:rPr>
        <w:t>comunicarea rezultatelor s-a făcut în termenul stabilit de metodologie.</w:t>
      </w:r>
    </w:p>
    <w:p w:rsidR="00336934" w:rsidRPr="00A72E0C" w:rsidRDefault="00336934" w:rsidP="00336934">
      <w:pPr>
        <w:jc w:val="both"/>
        <w:rPr>
          <w:rFonts w:ascii="Calibri" w:hAnsi="Calibri" w:cs="Calibri"/>
          <w:szCs w:val="22"/>
          <w:lang w:val="ro-RO"/>
        </w:rPr>
      </w:pPr>
    </w:p>
    <w:p w:rsidR="00336934" w:rsidRPr="00A72E0C" w:rsidRDefault="00336934" w:rsidP="00336934">
      <w:pPr>
        <w:jc w:val="both"/>
        <w:rPr>
          <w:rFonts w:ascii="Calibri" w:hAnsi="Calibri" w:cs="Calibri"/>
          <w:b/>
          <w:bCs/>
          <w:szCs w:val="22"/>
          <w:lang w:val="ro-RO"/>
        </w:rPr>
      </w:pPr>
    </w:p>
    <w:p w:rsidR="00336934" w:rsidRPr="00A72E0C" w:rsidRDefault="00336934" w:rsidP="00336934">
      <w:pPr>
        <w:jc w:val="both"/>
        <w:rPr>
          <w:rFonts w:ascii="Calibri" w:hAnsi="Calibri" w:cs="Calibri"/>
          <w:b/>
          <w:bCs/>
          <w:szCs w:val="22"/>
          <w:lang w:val="ro-RO"/>
        </w:rPr>
      </w:pPr>
      <w:r w:rsidRPr="00A72E0C">
        <w:rPr>
          <w:rFonts w:ascii="Calibri" w:hAnsi="Calibri" w:cs="Calibri"/>
          <w:b/>
          <w:bCs/>
          <w:szCs w:val="22"/>
          <w:lang w:val="ro-RO"/>
        </w:rPr>
        <w:t>Rezultatele obţinute la cele două probe ale Evaluării naţionale:</w:t>
      </w:r>
    </w:p>
    <w:p w:rsidR="00336934" w:rsidRPr="00A72E0C" w:rsidRDefault="00336934" w:rsidP="00336934">
      <w:pPr>
        <w:jc w:val="both"/>
        <w:rPr>
          <w:rFonts w:ascii="Calibri" w:hAnsi="Calibri" w:cs="Calibri"/>
          <w:szCs w:val="22"/>
          <w:lang w:val="ro-RO"/>
        </w:rPr>
      </w:pPr>
      <w:r w:rsidRPr="00A72E0C">
        <w:rPr>
          <w:rFonts w:ascii="Calibri" w:hAnsi="Calibri" w:cs="Calibri"/>
          <w:szCs w:val="22"/>
          <w:lang w:val="ro-RO"/>
        </w:rPr>
        <w:t xml:space="preserve">Procentul de promovabilitate a fost de 50% la limba şi literatura română (prezenți 10 din 10) şi de 66% la matematică (prezenți .  </w:t>
      </w:r>
    </w:p>
    <w:p w:rsidR="00336934" w:rsidRPr="00A72E0C" w:rsidRDefault="00336934" w:rsidP="00336934">
      <w:pPr>
        <w:jc w:val="both"/>
        <w:rPr>
          <w:rFonts w:ascii="Calibri" w:hAnsi="Calibri" w:cs="Calibri"/>
          <w:szCs w:val="22"/>
          <w:lang w:val="ro-RO"/>
        </w:rPr>
      </w:pPr>
    </w:p>
    <w:tbl>
      <w:tblPr>
        <w:tblW w:w="8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9"/>
        <w:gridCol w:w="3402"/>
        <w:gridCol w:w="1985"/>
        <w:gridCol w:w="1453"/>
        <w:gridCol w:w="1039"/>
      </w:tblGrid>
      <w:tr w:rsidR="00336934" w:rsidRPr="00A72E0C" w:rsidTr="00792340">
        <w:trPr>
          <w:trHeight w:val="572"/>
          <w:jc w:val="center"/>
        </w:trPr>
        <w:tc>
          <w:tcPr>
            <w:tcW w:w="579" w:type="dxa"/>
            <w:vAlign w:val="center"/>
          </w:tcPr>
          <w:p w:rsidR="00336934" w:rsidRPr="00A72E0C" w:rsidRDefault="00336934" w:rsidP="00792340">
            <w:pPr>
              <w:jc w:val="center"/>
              <w:rPr>
                <w:rFonts w:ascii="Calibri" w:hAnsi="Calibri" w:cs="Calibri"/>
                <w:b/>
                <w:bCs/>
                <w:szCs w:val="22"/>
                <w:lang w:val="ro-RO" w:eastAsia="ro-RO"/>
              </w:rPr>
            </w:pPr>
            <w:r w:rsidRPr="00A72E0C">
              <w:rPr>
                <w:rFonts w:ascii="Calibri" w:hAnsi="Calibri" w:cs="Calibri"/>
                <w:b/>
                <w:bCs/>
                <w:szCs w:val="22"/>
                <w:lang w:val="ro-RO" w:eastAsia="ro-RO"/>
              </w:rPr>
              <w:t>Nr. crt.</w:t>
            </w:r>
          </w:p>
        </w:tc>
        <w:tc>
          <w:tcPr>
            <w:tcW w:w="3402" w:type="dxa"/>
            <w:vAlign w:val="center"/>
          </w:tcPr>
          <w:p w:rsidR="00336934" w:rsidRPr="00A72E0C" w:rsidRDefault="00336934" w:rsidP="00792340">
            <w:pPr>
              <w:jc w:val="center"/>
              <w:rPr>
                <w:rFonts w:ascii="Calibri" w:hAnsi="Calibri" w:cs="Calibri"/>
                <w:b/>
                <w:bCs/>
                <w:szCs w:val="22"/>
                <w:lang w:val="ro-RO" w:eastAsia="ro-RO"/>
              </w:rPr>
            </w:pPr>
            <w:r w:rsidRPr="00A72E0C">
              <w:rPr>
                <w:rFonts w:ascii="Calibri" w:hAnsi="Calibri" w:cs="Calibri"/>
                <w:b/>
                <w:bCs/>
                <w:szCs w:val="22"/>
                <w:lang w:val="ro-RO" w:eastAsia="ro-RO"/>
              </w:rPr>
              <w:t>Numele, Initiala, Prenumele candidatului</w:t>
            </w:r>
          </w:p>
        </w:tc>
        <w:tc>
          <w:tcPr>
            <w:tcW w:w="1985" w:type="dxa"/>
            <w:shd w:val="clear" w:color="000000" w:fill="CCFFFF"/>
            <w:vAlign w:val="center"/>
          </w:tcPr>
          <w:p w:rsidR="00336934" w:rsidRPr="00A72E0C" w:rsidRDefault="00336934" w:rsidP="00792340">
            <w:pPr>
              <w:jc w:val="center"/>
              <w:rPr>
                <w:rFonts w:ascii="Calibri" w:hAnsi="Calibri" w:cs="Calibri"/>
                <w:b/>
                <w:bCs/>
                <w:szCs w:val="22"/>
                <w:lang w:val="ro-RO" w:eastAsia="ro-RO"/>
              </w:rPr>
            </w:pPr>
            <w:r w:rsidRPr="00A72E0C">
              <w:rPr>
                <w:rFonts w:ascii="Calibri" w:hAnsi="Calibri" w:cs="Calibri"/>
                <w:b/>
                <w:bCs/>
                <w:szCs w:val="22"/>
                <w:lang w:val="ro-RO" w:eastAsia="ro-RO"/>
              </w:rPr>
              <w:t>Limba şi literatura română</w:t>
            </w:r>
          </w:p>
        </w:tc>
        <w:tc>
          <w:tcPr>
            <w:tcW w:w="1453" w:type="dxa"/>
            <w:shd w:val="clear" w:color="000000" w:fill="FFCC99"/>
            <w:vAlign w:val="center"/>
          </w:tcPr>
          <w:p w:rsidR="00336934" w:rsidRPr="00A72E0C" w:rsidRDefault="00336934" w:rsidP="00792340">
            <w:pPr>
              <w:jc w:val="center"/>
              <w:rPr>
                <w:rFonts w:ascii="Calibri" w:hAnsi="Calibri" w:cs="Calibri"/>
                <w:b/>
                <w:bCs/>
                <w:szCs w:val="22"/>
                <w:lang w:val="ro-RO" w:eastAsia="ro-RO"/>
              </w:rPr>
            </w:pPr>
            <w:r w:rsidRPr="00A72E0C">
              <w:rPr>
                <w:rFonts w:ascii="Calibri" w:hAnsi="Calibri" w:cs="Calibri"/>
                <w:b/>
                <w:bCs/>
                <w:szCs w:val="22"/>
                <w:lang w:val="ro-RO" w:eastAsia="ro-RO"/>
              </w:rPr>
              <w:t>Matematică</w:t>
            </w:r>
          </w:p>
        </w:tc>
        <w:tc>
          <w:tcPr>
            <w:tcW w:w="1039" w:type="dxa"/>
            <w:shd w:val="clear" w:color="000000" w:fill="99FFCC"/>
            <w:vAlign w:val="center"/>
          </w:tcPr>
          <w:p w:rsidR="00336934" w:rsidRPr="00A72E0C" w:rsidRDefault="00336934" w:rsidP="00792340">
            <w:pPr>
              <w:jc w:val="center"/>
              <w:rPr>
                <w:rFonts w:ascii="Calibri" w:hAnsi="Calibri" w:cs="Calibri"/>
                <w:b/>
                <w:bCs/>
                <w:szCs w:val="22"/>
                <w:lang w:val="ro-RO" w:eastAsia="ro-RO"/>
              </w:rPr>
            </w:pPr>
            <w:r w:rsidRPr="00A72E0C">
              <w:rPr>
                <w:rFonts w:ascii="Calibri" w:hAnsi="Calibri" w:cs="Calibri"/>
                <w:b/>
                <w:bCs/>
                <w:szCs w:val="22"/>
                <w:lang w:val="ro-RO" w:eastAsia="ro-RO"/>
              </w:rPr>
              <w:t>Media generală</w:t>
            </w:r>
          </w:p>
        </w:tc>
      </w:tr>
      <w:tr w:rsidR="00336934" w:rsidRPr="00A72E0C" w:rsidTr="00792340">
        <w:trPr>
          <w:trHeight w:val="113"/>
          <w:jc w:val="center"/>
        </w:trPr>
        <w:tc>
          <w:tcPr>
            <w:tcW w:w="579" w:type="dxa"/>
            <w:shd w:val="clear" w:color="000000" w:fill="FFFFFF"/>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1</w:t>
            </w:r>
          </w:p>
        </w:tc>
        <w:tc>
          <w:tcPr>
            <w:tcW w:w="3402" w:type="dxa"/>
            <w:vAlign w:val="bottom"/>
          </w:tcPr>
          <w:p w:rsidR="00336934" w:rsidRPr="00A72E0C" w:rsidRDefault="00336934" w:rsidP="00792340">
            <w:pPr>
              <w:rPr>
                <w:rFonts w:ascii="Calibri" w:hAnsi="Calibri" w:cs="Calibri"/>
                <w:color w:val="000000"/>
                <w:szCs w:val="22"/>
                <w:lang w:val="ro-RO" w:eastAsia="ro-RO"/>
              </w:rPr>
            </w:pPr>
            <w:r w:rsidRPr="00A72E0C">
              <w:rPr>
                <w:rFonts w:ascii="Calibri" w:hAnsi="Calibri" w:cs="Calibri"/>
                <w:color w:val="000000"/>
                <w:szCs w:val="22"/>
                <w:lang w:val="ro-RO" w:eastAsia="ro-RO"/>
              </w:rPr>
              <w:t>Dănilă M Crina Amedeea</w:t>
            </w:r>
          </w:p>
        </w:tc>
        <w:tc>
          <w:tcPr>
            <w:tcW w:w="1985"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6,20</w:t>
            </w:r>
          </w:p>
        </w:tc>
        <w:tc>
          <w:tcPr>
            <w:tcW w:w="1453"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6,05</w:t>
            </w:r>
          </w:p>
        </w:tc>
        <w:tc>
          <w:tcPr>
            <w:tcW w:w="1039" w:type="dxa"/>
            <w:shd w:val="clear" w:color="000000" w:fill="99FFCC"/>
            <w:vAlign w:val="center"/>
          </w:tcPr>
          <w:p w:rsidR="00336934" w:rsidRPr="00A72E0C" w:rsidRDefault="00336934" w:rsidP="00792340">
            <w:pPr>
              <w:jc w:val="center"/>
              <w:rPr>
                <w:rFonts w:ascii="Calibri" w:hAnsi="Calibri" w:cs="Calibri"/>
                <w:b/>
                <w:bCs/>
                <w:color w:val="000000"/>
                <w:szCs w:val="22"/>
                <w:lang w:val="ro-RO" w:eastAsia="ro-RO"/>
              </w:rPr>
            </w:pPr>
            <w:r w:rsidRPr="00A72E0C">
              <w:rPr>
                <w:rFonts w:ascii="Calibri" w:hAnsi="Calibri" w:cs="Calibri"/>
                <w:b/>
                <w:bCs/>
                <w:color w:val="000000"/>
                <w:szCs w:val="22"/>
                <w:lang w:val="ro-RO" w:eastAsia="ro-RO"/>
              </w:rPr>
              <w:t>6,12</w:t>
            </w:r>
          </w:p>
        </w:tc>
      </w:tr>
      <w:tr w:rsidR="00336934" w:rsidRPr="00A72E0C" w:rsidTr="00792340">
        <w:trPr>
          <w:trHeight w:val="58"/>
          <w:jc w:val="center"/>
        </w:trPr>
        <w:tc>
          <w:tcPr>
            <w:tcW w:w="579" w:type="dxa"/>
            <w:shd w:val="clear" w:color="000000" w:fill="FFFFFF"/>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2</w:t>
            </w:r>
          </w:p>
        </w:tc>
        <w:tc>
          <w:tcPr>
            <w:tcW w:w="3402" w:type="dxa"/>
            <w:vAlign w:val="bottom"/>
          </w:tcPr>
          <w:p w:rsidR="00336934" w:rsidRPr="00A72E0C" w:rsidRDefault="00336934" w:rsidP="00792340">
            <w:pPr>
              <w:rPr>
                <w:rFonts w:ascii="Calibri" w:hAnsi="Calibri" w:cs="Calibri"/>
                <w:color w:val="000000"/>
                <w:szCs w:val="22"/>
                <w:lang w:val="ro-RO" w:eastAsia="ro-RO"/>
              </w:rPr>
            </w:pPr>
            <w:r w:rsidRPr="00A72E0C">
              <w:rPr>
                <w:rFonts w:ascii="Calibri" w:hAnsi="Calibri" w:cs="Calibri"/>
                <w:color w:val="000000"/>
                <w:szCs w:val="22"/>
                <w:lang w:val="ro-RO" w:eastAsia="ro-RO"/>
              </w:rPr>
              <w:t>Dimache V Iuliana</w:t>
            </w:r>
          </w:p>
        </w:tc>
        <w:tc>
          <w:tcPr>
            <w:tcW w:w="1985"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5,55</w:t>
            </w:r>
          </w:p>
        </w:tc>
        <w:tc>
          <w:tcPr>
            <w:tcW w:w="1453"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5,85</w:t>
            </w:r>
          </w:p>
        </w:tc>
        <w:tc>
          <w:tcPr>
            <w:tcW w:w="1039" w:type="dxa"/>
            <w:shd w:val="clear" w:color="000000" w:fill="99FFCC"/>
            <w:vAlign w:val="center"/>
          </w:tcPr>
          <w:p w:rsidR="00336934" w:rsidRPr="00A72E0C" w:rsidRDefault="00336934" w:rsidP="00792340">
            <w:pPr>
              <w:jc w:val="center"/>
              <w:rPr>
                <w:rFonts w:ascii="Calibri" w:hAnsi="Calibri" w:cs="Calibri"/>
                <w:b/>
                <w:bCs/>
                <w:color w:val="000000"/>
                <w:szCs w:val="22"/>
                <w:lang w:val="ro-RO" w:eastAsia="ro-RO"/>
              </w:rPr>
            </w:pPr>
            <w:r w:rsidRPr="00A72E0C">
              <w:rPr>
                <w:rFonts w:ascii="Calibri" w:hAnsi="Calibri" w:cs="Calibri"/>
                <w:b/>
                <w:bCs/>
                <w:color w:val="000000"/>
                <w:szCs w:val="22"/>
                <w:lang w:val="ro-RO" w:eastAsia="ro-RO"/>
              </w:rPr>
              <w:t>5,70</w:t>
            </w:r>
          </w:p>
        </w:tc>
      </w:tr>
      <w:tr w:rsidR="00336934" w:rsidRPr="00A72E0C" w:rsidTr="00792340">
        <w:trPr>
          <w:trHeight w:val="58"/>
          <w:jc w:val="center"/>
        </w:trPr>
        <w:tc>
          <w:tcPr>
            <w:tcW w:w="579" w:type="dxa"/>
            <w:shd w:val="clear" w:color="000000" w:fill="FFFFFF"/>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3</w:t>
            </w:r>
          </w:p>
        </w:tc>
        <w:tc>
          <w:tcPr>
            <w:tcW w:w="3402" w:type="dxa"/>
            <w:vAlign w:val="bottom"/>
          </w:tcPr>
          <w:p w:rsidR="00336934" w:rsidRPr="00A72E0C" w:rsidRDefault="00336934" w:rsidP="00792340">
            <w:pPr>
              <w:rPr>
                <w:rFonts w:ascii="Calibri" w:hAnsi="Calibri" w:cs="Calibri"/>
                <w:color w:val="000000"/>
                <w:szCs w:val="22"/>
                <w:lang w:val="ro-RO" w:eastAsia="ro-RO"/>
              </w:rPr>
            </w:pPr>
            <w:r w:rsidRPr="00A72E0C">
              <w:rPr>
                <w:rFonts w:ascii="Calibri" w:hAnsi="Calibri" w:cs="Calibri"/>
                <w:color w:val="000000"/>
                <w:szCs w:val="22"/>
                <w:lang w:val="ro-RO" w:eastAsia="ro-RO"/>
              </w:rPr>
              <w:t>Dimache V Mădălina</w:t>
            </w:r>
          </w:p>
        </w:tc>
        <w:tc>
          <w:tcPr>
            <w:tcW w:w="1985"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3,45</w:t>
            </w:r>
          </w:p>
        </w:tc>
        <w:tc>
          <w:tcPr>
            <w:tcW w:w="1453"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3,30</w:t>
            </w:r>
          </w:p>
        </w:tc>
        <w:tc>
          <w:tcPr>
            <w:tcW w:w="1039" w:type="dxa"/>
            <w:shd w:val="clear" w:color="000000" w:fill="99FFCC"/>
            <w:vAlign w:val="center"/>
          </w:tcPr>
          <w:p w:rsidR="00336934" w:rsidRPr="00A72E0C" w:rsidRDefault="00336934" w:rsidP="00792340">
            <w:pPr>
              <w:jc w:val="center"/>
              <w:rPr>
                <w:rFonts w:ascii="Calibri" w:hAnsi="Calibri" w:cs="Calibri"/>
                <w:b/>
                <w:bCs/>
                <w:color w:val="000000"/>
                <w:szCs w:val="22"/>
                <w:lang w:val="ro-RO" w:eastAsia="ro-RO"/>
              </w:rPr>
            </w:pPr>
            <w:r w:rsidRPr="00A72E0C">
              <w:rPr>
                <w:rFonts w:ascii="Calibri" w:hAnsi="Calibri" w:cs="Calibri"/>
                <w:b/>
                <w:bCs/>
                <w:color w:val="000000"/>
                <w:szCs w:val="22"/>
                <w:lang w:val="ro-RO" w:eastAsia="ro-RO"/>
              </w:rPr>
              <w:t>3,37</w:t>
            </w:r>
          </w:p>
        </w:tc>
      </w:tr>
      <w:tr w:rsidR="00336934" w:rsidRPr="00A72E0C" w:rsidTr="00792340">
        <w:trPr>
          <w:trHeight w:val="58"/>
          <w:jc w:val="center"/>
        </w:trPr>
        <w:tc>
          <w:tcPr>
            <w:tcW w:w="579" w:type="dxa"/>
            <w:shd w:val="clear" w:color="000000" w:fill="FFFFFF"/>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4</w:t>
            </w:r>
          </w:p>
        </w:tc>
        <w:tc>
          <w:tcPr>
            <w:tcW w:w="3402" w:type="dxa"/>
            <w:vAlign w:val="bottom"/>
          </w:tcPr>
          <w:p w:rsidR="00336934" w:rsidRPr="00A72E0C" w:rsidRDefault="00336934" w:rsidP="00792340">
            <w:pPr>
              <w:rPr>
                <w:rFonts w:ascii="Calibri" w:hAnsi="Calibri" w:cs="Calibri"/>
                <w:color w:val="000000"/>
                <w:szCs w:val="22"/>
                <w:lang w:val="ro-RO" w:eastAsia="ro-RO"/>
              </w:rPr>
            </w:pPr>
            <w:r w:rsidRPr="00A72E0C">
              <w:rPr>
                <w:rFonts w:ascii="Calibri" w:hAnsi="Calibri" w:cs="Calibri"/>
                <w:color w:val="000000"/>
                <w:szCs w:val="22"/>
                <w:lang w:val="ro-RO" w:eastAsia="ro-RO"/>
              </w:rPr>
              <w:t>Dobreacă L Bianca Georgiana</w:t>
            </w:r>
          </w:p>
        </w:tc>
        <w:tc>
          <w:tcPr>
            <w:tcW w:w="1985"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7,35</w:t>
            </w:r>
          </w:p>
        </w:tc>
        <w:tc>
          <w:tcPr>
            <w:tcW w:w="1453"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7,20</w:t>
            </w:r>
          </w:p>
        </w:tc>
        <w:tc>
          <w:tcPr>
            <w:tcW w:w="1039" w:type="dxa"/>
            <w:shd w:val="clear" w:color="000000" w:fill="99FFCC"/>
            <w:vAlign w:val="center"/>
          </w:tcPr>
          <w:p w:rsidR="00336934" w:rsidRPr="00A72E0C" w:rsidRDefault="00336934" w:rsidP="00792340">
            <w:pPr>
              <w:jc w:val="center"/>
              <w:rPr>
                <w:rFonts w:ascii="Calibri" w:hAnsi="Calibri" w:cs="Calibri"/>
                <w:b/>
                <w:bCs/>
                <w:color w:val="000000"/>
                <w:szCs w:val="22"/>
                <w:lang w:val="ro-RO" w:eastAsia="ro-RO"/>
              </w:rPr>
            </w:pPr>
            <w:r w:rsidRPr="00A72E0C">
              <w:rPr>
                <w:rFonts w:ascii="Calibri" w:hAnsi="Calibri" w:cs="Calibri"/>
                <w:b/>
                <w:bCs/>
                <w:color w:val="000000"/>
                <w:szCs w:val="22"/>
                <w:lang w:val="ro-RO" w:eastAsia="ro-RO"/>
              </w:rPr>
              <w:t>7,27</w:t>
            </w:r>
          </w:p>
        </w:tc>
      </w:tr>
      <w:tr w:rsidR="00336934" w:rsidRPr="00A72E0C" w:rsidTr="00792340">
        <w:trPr>
          <w:trHeight w:val="58"/>
          <w:jc w:val="center"/>
        </w:trPr>
        <w:tc>
          <w:tcPr>
            <w:tcW w:w="579" w:type="dxa"/>
            <w:shd w:val="clear" w:color="000000" w:fill="FFFFFF"/>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5</w:t>
            </w:r>
          </w:p>
        </w:tc>
        <w:tc>
          <w:tcPr>
            <w:tcW w:w="3402" w:type="dxa"/>
            <w:vAlign w:val="bottom"/>
          </w:tcPr>
          <w:p w:rsidR="00336934" w:rsidRPr="00A72E0C" w:rsidRDefault="00336934" w:rsidP="00792340">
            <w:pPr>
              <w:rPr>
                <w:rFonts w:ascii="Calibri" w:hAnsi="Calibri" w:cs="Calibri"/>
                <w:color w:val="000000"/>
                <w:szCs w:val="22"/>
                <w:lang w:val="ro-RO" w:eastAsia="ro-RO"/>
              </w:rPr>
            </w:pPr>
            <w:r w:rsidRPr="00A72E0C">
              <w:rPr>
                <w:rFonts w:ascii="Calibri" w:hAnsi="Calibri" w:cs="Calibri"/>
                <w:color w:val="000000"/>
                <w:szCs w:val="22"/>
                <w:lang w:val="ro-RO" w:eastAsia="ro-RO"/>
              </w:rPr>
              <w:t>Efimov I Radu</w:t>
            </w:r>
          </w:p>
        </w:tc>
        <w:tc>
          <w:tcPr>
            <w:tcW w:w="1985"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4,20</w:t>
            </w:r>
          </w:p>
        </w:tc>
        <w:tc>
          <w:tcPr>
            <w:tcW w:w="1453"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4,40</w:t>
            </w:r>
          </w:p>
        </w:tc>
        <w:tc>
          <w:tcPr>
            <w:tcW w:w="1039" w:type="dxa"/>
            <w:shd w:val="clear" w:color="000000" w:fill="99FFCC"/>
            <w:vAlign w:val="center"/>
          </w:tcPr>
          <w:p w:rsidR="00336934" w:rsidRPr="00A72E0C" w:rsidRDefault="00336934" w:rsidP="00792340">
            <w:pPr>
              <w:jc w:val="center"/>
              <w:rPr>
                <w:rFonts w:ascii="Calibri" w:hAnsi="Calibri" w:cs="Calibri"/>
                <w:b/>
                <w:bCs/>
                <w:color w:val="000000"/>
                <w:szCs w:val="22"/>
                <w:lang w:val="ro-RO" w:eastAsia="ro-RO"/>
              </w:rPr>
            </w:pPr>
            <w:r w:rsidRPr="00A72E0C">
              <w:rPr>
                <w:rFonts w:ascii="Calibri" w:hAnsi="Calibri" w:cs="Calibri"/>
                <w:b/>
                <w:bCs/>
                <w:color w:val="000000"/>
                <w:szCs w:val="22"/>
                <w:lang w:val="ro-RO" w:eastAsia="ro-RO"/>
              </w:rPr>
              <w:t>4,30</w:t>
            </w:r>
          </w:p>
        </w:tc>
      </w:tr>
      <w:tr w:rsidR="00336934" w:rsidRPr="00A72E0C" w:rsidTr="00792340">
        <w:trPr>
          <w:trHeight w:val="58"/>
          <w:jc w:val="center"/>
        </w:trPr>
        <w:tc>
          <w:tcPr>
            <w:tcW w:w="579" w:type="dxa"/>
            <w:shd w:val="clear" w:color="000000" w:fill="FFFFFF"/>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6</w:t>
            </w:r>
          </w:p>
        </w:tc>
        <w:tc>
          <w:tcPr>
            <w:tcW w:w="3402" w:type="dxa"/>
            <w:vAlign w:val="bottom"/>
          </w:tcPr>
          <w:p w:rsidR="00336934" w:rsidRPr="00A72E0C" w:rsidRDefault="00336934" w:rsidP="00792340">
            <w:pPr>
              <w:rPr>
                <w:rFonts w:ascii="Calibri" w:hAnsi="Calibri" w:cs="Calibri"/>
                <w:color w:val="000000"/>
                <w:szCs w:val="22"/>
                <w:lang w:val="ro-RO" w:eastAsia="ro-RO"/>
              </w:rPr>
            </w:pPr>
            <w:r w:rsidRPr="00A72E0C">
              <w:rPr>
                <w:rFonts w:ascii="Calibri" w:hAnsi="Calibri" w:cs="Calibri"/>
                <w:color w:val="000000"/>
                <w:szCs w:val="22"/>
                <w:lang w:val="ro-RO" w:eastAsia="ro-RO"/>
              </w:rPr>
              <w:t>Gheorghiu C Valentin</w:t>
            </w:r>
          </w:p>
        </w:tc>
        <w:tc>
          <w:tcPr>
            <w:tcW w:w="1985"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6,60</w:t>
            </w:r>
          </w:p>
        </w:tc>
        <w:tc>
          <w:tcPr>
            <w:tcW w:w="1453"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9,45</w:t>
            </w:r>
          </w:p>
        </w:tc>
        <w:tc>
          <w:tcPr>
            <w:tcW w:w="1039" w:type="dxa"/>
            <w:shd w:val="clear" w:color="000000" w:fill="99FFCC"/>
            <w:vAlign w:val="center"/>
          </w:tcPr>
          <w:p w:rsidR="00336934" w:rsidRPr="00A72E0C" w:rsidRDefault="00336934" w:rsidP="00792340">
            <w:pPr>
              <w:jc w:val="center"/>
              <w:rPr>
                <w:rFonts w:ascii="Calibri" w:hAnsi="Calibri" w:cs="Calibri"/>
                <w:b/>
                <w:bCs/>
                <w:color w:val="000000"/>
                <w:szCs w:val="22"/>
                <w:lang w:val="ro-RO" w:eastAsia="ro-RO"/>
              </w:rPr>
            </w:pPr>
            <w:r w:rsidRPr="00A72E0C">
              <w:rPr>
                <w:rFonts w:ascii="Calibri" w:hAnsi="Calibri" w:cs="Calibri"/>
                <w:b/>
                <w:bCs/>
                <w:color w:val="000000"/>
                <w:szCs w:val="22"/>
                <w:lang w:val="ro-RO" w:eastAsia="ro-RO"/>
              </w:rPr>
              <w:t>8,02</w:t>
            </w:r>
          </w:p>
        </w:tc>
      </w:tr>
      <w:tr w:rsidR="00336934" w:rsidRPr="00A72E0C" w:rsidTr="00792340">
        <w:trPr>
          <w:trHeight w:val="58"/>
          <w:jc w:val="center"/>
        </w:trPr>
        <w:tc>
          <w:tcPr>
            <w:tcW w:w="579" w:type="dxa"/>
            <w:shd w:val="clear" w:color="000000" w:fill="FFFFFF"/>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7</w:t>
            </w:r>
          </w:p>
        </w:tc>
        <w:tc>
          <w:tcPr>
            <w:tcW w:w="3402" w:type="dxa"/>
            <w:vAlign w:val="bottom"/>
          </w:tcPr>
          <w:p w:rsidR="00336934" w:rsidRPr="00A72E0C" w:rsidRDefault="00336934" w:rsidP="00792340">
            <w:pPr>
              <w:rPr>
                <w:rFonts w:ascii="Calibri" w:hAnsi="Calibri" w:cs="Calibri"/>
                <w:color w:val="000000"/>
                <w:szCs w:val="22"/>
                <w:lang w:val="ro-RO" w:eastAsia="ro-RO"/>
              </w:rPr>
            </w:pPr>
            <w:r w:rsidRPr="00A72E0C">
              <w:rPr>
                <w:rFonts w:ascii="Calibri" w:hAnsi="Calibri" w:cs="Calibri"/>
                <w:color w:val="000000"/>
                <w:szCs w:val="22"/>
                <w:lang w:val="ro-RO" w:eastAsia="ro-RO"/>
              </w:rPr>
              <w:t>Laffineur P Melissa Andrea Rebecca</w:t>
            </w:r>
          </w:p>
        </w:tc>
        <w:tc>
          <w:tcPr>
            <w:tcW w:w="1985"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7,95</w:t>
            </w:r>
          </w:p>
        </w:tc>
        <w:tc>
          <w:tcPr>
            <w:tcW w:w="1453"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7,40</w:t>
            </w:r>
          </w:p>
        </w:tc>
        <w:tc>
          <w:tcPr>
            <w:tcW w:w="1039" w:type="dxa"/>
            <w:shd w:val="clear" w:color="000000" w:fill="99FFCC"/>
            <w:vAlign w:val="center"/>
          </w:tcPr>
          <w:p w:rsidR="00336934" w:rsidRPr="00A72E0C" w:rsidRDefault="00336934" w:rsidP="00792340">
            <w:pPr>
              <w:jc w:val="center"/>
              <w:rPr>
                <w:rFonts w:ascii="Calibri" w:hAnsi="Calibri" w:cs="Calibri"/>
                <w:b/>
                <w:bCs/>
                <w:color w:val="000000"/>
                <w:szCs w:val="22"/>
                <w:lang w:val="ro-RO" w:eastAsia="ro-RO"/>
              </w:rPr>
            </w:pPr>
            <w:r w:rsidRPr="00A72E0C">
              <w:rPr>
                <w:rFonts w:ascii="Calibri" w:hAnsi="Calibri" w:cs="Calibri"/>
                <w:b/>
                <w:bCs/>
                <w:color w:val="000000"/>
                <w:szCs w:val="22"/>
                <w:lang w:val="ro-RO" w:eastAsia="ro-RO"/>
              </w:rPr>
              <w:t>7,67</w:t>
            </w:r>
          </w:p>
        </w:tc>
      </w:tr>
      <w:tr w:rsidR="00336934" w:rsidRPr="00A72E0C" w:rsidTr="00792340">
        <w:trPr>
          <w:trHeight w:val="58"/>
          <w:jc w:val="center"/>
        </w:trPr>
        <w:tc>
          <w:tcPr>
            <w:tcW w:w="579" w:type="dxa"/>
            <w:shd w:val="clear" w:color="000000" w:fill="FFFFFF"/>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8</w:t>
            </w:r>
          </w:p>
        </w:tc>
        <w:tc>
          <w:tcPr>
            <w:tcW w:w="3402" w:type="dxa"/>
            <w:vAlign w:val="bottom"/>
          </w:tcPr>
          <w:p w:rsidR="00336934" w:rsidRPr="00A72E0C" w:rsidRDefault="00336934" w:rsidP="00792340">
            <w:pPr>
              <w:rPr>
                <w:rFonts w:ascii="Calibri" w:hAnsi="Calibri" w:cs="Calibri"/>
                <w:color w:val="000000"/>
                <w:szCs w:val="22"/>
                <w:lang w:val="ro-RO" w:eastAsia="ro-RO"/>
              </w:rPr>
            </w:pPr>
            <w:r w:rsidRPr="00A72E0C">
              <w:rPr>
                <w:rFonts w:ascii="Calibri" w:hAnsi="Calibri" w:cs="Calibri"/>
                <w:color w:val="000000"/>
                <w:szCs w:val="22"/>
                <w:lang w:val="ro-RO" w:eastAsia="ro-RO"/>
              </w:rPr>
              <w:t>Paimschi A Anamaria Elena</w:t>
            </w:r>
          </w:p>
        </w:tc>
        <w:tc>
          <w:tcPr>
            <w:tcW w:w="1985"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4,30</w:t>
            </w:r>
          </w:p>
        </w:tc>
        <w:tc>
          <w:tcPr>
            <w:tcW w:w="1453"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3,90</w:t>
            </w:r>
          </w:p>
        </w:tc>
        <w:tc>
          <w:tcPr>
            <w:tcW w:w="1039" w:type="dxa"/>
            <w:shd w:val="clear" w:color="000000" w:fill="99FFCC"/>
            <w:vAlign w:val="center"/>
          </w:tcPr>
          <w:p w:rsidR="00336934" w:rsidRPr="00A72E0C" w:rsidRDefault="00336934" w:rsidP="00792340">
            <w:pPr>
              <w:jc w:val="center"/>
              <w:rPr>
                <w:rFonts w:ascii="Calibri" w:hAnsi="Calibri" w:cs="Calibri"/>
                <w:b/>
                <w:bCs/>
                <w:color w:val="000000"/>
                <w:szCs w:val="22"/>
                <w:lang w:val="ro-RO" w:eastAsia="ro-RO"/>
              </w:rPr>
            </w:pPr>
            <w:r w:rsidRPr="00A72E0C">
              <w:rPr>
                <w:rFonts w:ascii="Calibri" w:hAnsi="Calibri" w:cs="Calibri"/>
                <w:b/>
                <w:bCs/>
                <w:color w:val="000000"/>
                <w:szCs w:val="22"/>
                <w:lang w:val="ro-RO" w:eastAsia="ro-RO"/>
              </w:rPr>
              <w:t>4,10</w:t>
            </w:r>
          </w:p>
        </w:tc>
      </w:tr>
      <w:tr w:rsidR="00336934" w:rsidRPr="00A72E0C" w:rsidTr="00792340">
        <w:trPr>
          <w:trHeight w:val="58"/>
          <w:jc w:val="center"/>
        </w:trPr>
        <w:tc>
          <w:tcPr>
            <w:tcW w:w="579" w:type="dxa"/>
            <w:shd w:val="clear" w:color="000000" w:fill="FFFFFF"/>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9</w:t>
            </w:r>
          </w:p>
        </w:tc>
        <w:tc>
          <w:tcPr>
            <w:tcW w:w="3402" w:type="dxa"/>
            <w:vAlign w:val="bottom"/>
          </w:tcPr>
          <w:p w:rsidR="00336934" w:rsidRPr="00A72E0C" w:rsidRDefault="00336934" w:rsidP="00792340">
            <w:pPr>
              <w:rPr>
                <w:rFonts w:ascii="Calibri" w:hAnsi="Calibri" w:cs="Calibri"/>
                <w:color w:val="000000"/>
                <w:szCs w:val="22"/>
                <w:lang w:val="ro-RO" w:eastAsia="ro-RO"/>
              </w:rPr>
            </w:pPr>
            <w:r w:rsidRPr="00A72E0C">
              <w:rPr>
                <w:rFonts w:ascii="Calibri" w:hAnsi="Calibri" w:cs="Calibri"/>
                <w:color w:val="000000"/>
                <w:szCs w:val="22"/>
                <w:lang w:val="ro-RO" w:eastAsia="ro-RO"/>
              </w:rPr>
              <w:t>Tulceanu P Nadia Paula</w:t>
            </w:r>
          </w:p>
        </w:tc>
        <w:tc>
          <w:tcPr>
            <w:tcW w:w="1985"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4,20</w:t>
            </w:r>
          </w:p>
        </w:tc>
        <w:tc>
          <w:tcPr>
            <w:tcW w:w="1453"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neprezentat </w:t>
            </w:r>
          </w:p>
        </w:tc>
        <w:tc>
          <w:tcPr>
            <w:tcW w:w="1039" w:type="dxa"/>
            <w:shd w:val="clear" w:color="000000" w:fill="99FFCC"/>
            <w:vAlign w:val="center"/>
          </w:tcPr>
          <w:p w:rsidR="00336934" w:rsidRPr="00A72E0C" w:rsidRDefault="00336934" w:rsidP="00792340">
            <w:pPr>
              <w:jc w:val="center"/>
              <w:rPr>
                <w:rFonts w:ascii="Calibri" w:hAnsi="Calibri" w:cs="Calibri"/>
                <w:b/>
                <w:bCs/>
                <w:color w:val="000000"/>
                <w:szCs w:val="22"/>
                <w:lang w:val="ro-RO" w:eastAsia="ro-RO"/>
              </w:rPr>
            </w:pPr>
            <w:r w:rsidRPr="00A72E0C">
              <w:rPr>
                <w:rFonts w:ascii="Calibri" w:hAnsi="Calibri" w:cs="Calibri"/>
                <w:b/>
                <w:bCs/>
                <w:color w:val="000000"/>
                <w:szCs w:val="22"/>
                <w:lang w:val="ro-RO" w:eastAsia="ro-RO"/>
              </w:rPr>
              <w:t>0</w:t>
            </w:r>
          </w:p>
        </w:tc>
      </w:tr>
      <w:tr w:rsidR="00336934" w:rsidRPr="00A72E0C" w:rsidTr="00792340">
        <w:trPr>
          <w:trHeight w:val="58"/>
          <w:jc w:val="center"/>
        </w:trPr>
        <w:tc>
          <w:tcPr>
            <w:tcW w:w="579" w:type="dxa"/>
            <w:shd w:val="clear" w:color="000000" w:fill="FFFFFF"/>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10</w:t>
            </w:r>
          </w:p>
        </w:tc>
        <w:tc>
          <w:tcPr>
            <w:tcW w:w="3402" w:type="dxa"/>
            <w:vAlign w:val="bottom"/>
          </w:tcPr>
          <w:p w:rsidR="00336934" w:rsidRPr="00A72E0C" w:rsidRDefault="00336934" w:rsidP="00792340">
            <w:pPr>
              <w:rPr>
                <w:rFonts w:ascii="Calibri" w:hAnsi="Calibri" w:cs="Calibri"/>
                <w:color w:val="000000"/>
                <w:szCs w:val="22"/>
                <w:lang w:val="ro-RO" w:eastAsia="ro-RO"/>
              </w:rPr>
            </w:pPr>
            <w:r w:rsidRPr="00A72E0C">
              <w:rPr>
                <w:rFonts w:ascii="Calibri" w:hAnsi="Calibri" w:cs="Calibri"/>
                <w:color w:val="000000"/>
                <w:szCs w:val="22"/>
                <w:lang w:val="ro-RO" w:eastAsia="ro-RO"/>
              </w:rPr>
              <w:t>Văcăreanu F Alin Florian</w:t>
            </w:r>
          </w:p>
        </w:tc>
        <w:tc>
          <w:tcPr>
            <w:tcW w:w="1985"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2,90</w:t>
            </w:r>
          </w:p>
        </w:tc>
        <w:tc>
          <w:tcPr>
            <w:tcW w:w="1453" w:type="dxa"/>
            <w:vAlign w:val="center"/>
          </w:tcPr>
          <w:p w:rsidR="00336934" w:rsidRPr="00A72E0C" w:rsidRDefault="00336934" w:rsidP="00792340">
            <w:pPr>
              <w:jc w:val="center"/>
              <w:rPr>
                <w:rFonts w:ascii="Calibri" w:hAnsi="Calibri" w:cs="Calibri"/>
                <w:szCs w:val="22"/>
                <w:lang w:val="ro-RO" w:eastAsia="ro-RO"/>
              </w:rPr>
            </w:pPr>
            <w:r w:rsidRPr="00A72E0C">
              <w:rPr>
                <w:rFonts w:ascii="Calibri" w:hAnsi="Calibri" w:cs="Calibri"/>
                <w:szCs w:val="22"/>
                <w:lang w:val="ro-RO" w:eastAsia="ro-RO"/>
              </w:rPr>
              <w:t>5,00</w:t>
            </w:r>
          </w:p>
        </w:tc>
        <w:tc>
          <w:tcPr>
            <w:tcW w:w="1039" w:type="dxa"/>
            <w:shd w:val="clear" w:color="000000" w:fill="99FFCC"/>
            <w:vAlign w:val="center"/>
          </w:tcPr>
          <w:p w:rsidR="00336934" w:rsidRPr="00A72E0C" w:rsidRDefault="00336934" w:rsidP="00792340">
            <w:pPr>
              <w:jc w:val="center"/>
              <w:rPr>
                <w:rFonts w:ascii="Calibri" w:hAnsi="Calibri" w:cs="Calibri"/>
                <w:b/>
                <w:bCs/>
                <w:color w:val="000000"/>
                <w:szCs w:val="22"/>
                <w:lang w:val="ro-RO" w:eastAsia="ro-RO"/>
              </w:rPr>
            </w:pPr>
            <w:r w:rsidRPr="00A72E0C">
              <w:rPr>
                <w:rFonts w:ascii="Calibri" w:hAnsi="Calibri" w:cs="Calibri"/>
                <w:b/>
                <w:bCs/>
                <w:color w:val="000000"/>
                <w:szCs w:val="22"/>
                <w:lang w:val="ro-RO" w:eastAsia="ro-RO"/>
              </w:rPr>
              <w:t>3,95</w:t>
            </w:r>
          </w:p>
        </w:tc>
      </w:tr>
    </w:tbl>
    <w:p w:rsidR="00336934" w:rsidRPr="00A72E0C" w:rsidRDefault="00336934" w:rsidP="00336934">
      <w:pPr>
        <w:jc w:val="both"/>
        <w:rPr>
          <w:rFonts w:ascii="Calibri" w:hAnsi="Calibri" w:cs="Calibri"/>
          <w:szCs w:val="22"/>
          <w:lang w:val="ro-RO"/>
        </w:rPr>
      </w:pPr>
    </w:p>
    <w:p w:rsidR="00336934" w:rsidRPr="00A72E0C" w:rsidRDefault="00336934" w:rsidP="00336934">
      <w:pPr>
        <w:jc w:val="both"/>
        <w:rPr>
          <w:rFonts w:ascii="Calibri" w:hAnsi="Calibri" w:cs="Calibri"/>
          <w:szCs w:val="22"/>
          <w:lang w:val="ro-RO"/>
        </w:rPr>
      </w:pPr>
    </w:p>
    <w:p w:rsidR="00336934" w:rsidRPr="00A72E0C" w:rsidRDefault="00336934" w:rsidP="00336934">
      <w:pPr>
        <w:jc w:val="both"/>
        <w:rPr>
          <w:rFonts w:ascii="Calibri" w:hAnsi="Calibri" w:cs="Calibri"/>
          <w:szCs w:val="22"/>
          <w:lang w:val="ro-RO"/>
        </w:rPr>
      </w:pPr>
    </w:p>
    <w:p w:rsidR="00336934" w:rsidRPr="00A72E0C" w:rsidRDefault="00336934" w:rsidP="00336934">
      <w:pPr>
        <w:jc w:val="both"/>
        <w:rPr>
          <w:rFonts w:ascii="Calibri" w:hAnsi="Calibri" w:cs="Calibri"/>
          <w:szCs w:val="22"/>
          <w:lang w:val="ro-RO"/>
        </w:rPr>
      </w:pPr>
    </w:p>
    <w:p w:rsidR="00336934" w:rsidRPr="00A72E0C" w:rsidRDefault="00336934" w:rsidP="00336934">
      <w:pPr>
        <w:spacing w:after="200" w:line="276" w:lineRule="auto"/>
        <w:rPr>
          <w:rFonts w:ascii="Calibri" w:hAnsi="Calibri" w:cs="Calibri"/>
          <w:b/>
          <w:bCs/>
          <w:szCs w:val="22"/>
          <w:lang w:val="ro-RO"/>
        </w:rPr>
      </w:pPr>
    </w:p>
    <w:p w:rsidR="00534836" w:rsidRPr="00A72E0C" w:rsidRDefault="00534836">
      <w:pPr>
        <w:rPr>
          <w:rFonts w:ascii="Calibri" w:hAnsi="Calibri" w:cs="Calibri"/>
          <w:b/>
          <w:bCs/>
          <w:szCs w:val="22"/>
          <w:lang w:val="ro-RO"/>
        </w:rPr>
      </w:pPr>
      <w:r w:rsidRPr="00A72E0C">
        <w:rPr>
          <w:rFonts w:ascii="Calibri" w:hAnsi="Calibri" w:cs="Calibri"/>
          <w:b/>
          <w:bCs/>
          <w:szCs w:val="22"/>
          <w:lang w:val="ro-RO"/>
        </w:rPr>
        <w:br w:type="page"/>
      </w:r>
    </w:p>
    <w:p w:rsidR="00336934" w:rsidRPr="00A72E0C" w:rsidRDefault="00336934" w:rsidP="00336934">
      <w:pPr>
        <w:jc w:val="both"/>
        <w:rPr>
          <w:rFonts w:ascii="Calibri" w:hAnsi="Calibri" w:cs="Calibri"/>
          <w:b/>
          <w:bCs/>
          <w:szCs w:val="22"/>
          <w:lang w:val="ro-RO"/>
        </w:rPr>
      </w:pPr>
      <w:r w:rsidRPr="00A72E0C">
        <w:rPr>
          <w:rFonts w:ascii="Calibri" w:hAnsi="Calibri" w:cs="Calibri"/>
          <w:b/>
          <w:bCs/>
          <w:szCs w:val="22"/>
          <w:lang w:val="ro-RO"/>
        </w:rPr>
        <w:lastRenderedPageBreak/>
        <w:t>Limba română</w:t>
      </w:r>
    </w:p>
    <w:p w:rsidR="00336934" w:rsidRPr="00A72E0C" w:rsidRDefault="00336934" w:rsidP="00336934">
      <w:pPr>
        <w:jc w:val="both"/>
        <w:rPr>
          <w:rFonts w:ascii="Calibri" w:hAnsi="Calibri" w:cs="Calibri"/>
          <w:b/>
          <w:bCs/>
          <w:szCs w:val="22"/>
          <w:lang w:val="ro-RO"/>
        </w:rPr>
      </w:pPr>
    </w:p>
    <w:p w:rsidR="00336934" w:rsidRPr="00A72E0C" w:rsidRDefault="004F4400" w:rsidP="00534836">
      <w:pPr>
        <w:jc w:val="center"/>
        <w:rPr>
          <w:rFonts w:ascii="Calibri" w:hAnsi="Calibri" w:cs="Calibri"/>
          <w:b/>
          <w:bCs/>
          <w:szCs w:val="22"/>
          <w:lang w:val="ro-RO"/>
        </w:rPr>
      </w:pPr>
      <w:r w:rsidRPr="00A72E0C">
        <w:rPr>
          <w:rFonts w:ascii="Calibri" w:hAnsi="Calibri" w:cs="Calibri"/>
          <w:b/>
          <w:noProof/>
          <w:szCs w:val="22"/>
        </w:rPr>
        <w:drawing>
          <wp:inline distT="0" distB="0" distL="0" distR="0">
            <wp:extent cx="6149340" cy="2606040"/>
            <wp:effectExtent l="0" t="0" r="0" b="0"/>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36934" w:rsidRPr="00A72E0C" w:rsidRDefault="00336934" w:rsidP="00336934">
      <w:pPr>
        <w:jc w:val="both"/>
        <w:rPr>
          <w:rFonts w:ascii="Calibri" w:hAnsi="Calibri" w:cs="Calibri"/>
          <w:szCs w:val="22"/>
          <w:lang w:val="ro-RO"/>
        </w:rPr>
      </w:pPr>
    </w:p>
    <w:p w:rsidR="00336934" w:rsidRPr="00A72E0C" w:rsidRDefault="00336934" w:rsidP="00336934">
      <w:pPr>
        <w:jc w:val="both"/>
        <w:rPr>
          <w:rFonts w:ascii="Calibri" w:hAnsi="Calibri" w:cs="Calibri"/>
          <w:szCs w:val="22"/>
          <w:lang w:val="ro-RO"/>
        </w:rPr>
      </w:pPr>
    </w:p>
    <w:p w:rsidR="00336934" w:rsidRPr="00A72E0C" w:rsidRDefault="00336934" w:rsidP="00336934">
      <w:pPr>
        <w:rPr>
          <w:rFonts w:ascii="Calibri" w:hAnsi="Calibri" w:cs="Calibri"/>
          <w:b/>
          <w:bCs/>
          <w:szCs w:val="22"/>
          <w:lang w:val="ro-RO"/>
        </w:rPr>
      </w:pPr>
    </w:p>
    <w:p w:rsidR="00336934" w:rsidRPr="00A72E0C" w:rsidRDefault="00336934" w:rsidP="00336934">
      <w:pPr>
        <w:rPr>
          <w:rFonts w:ascii="Calibri" w:hAnsi="Calibri" w:cs="Calibri"/>
          <w:b/>
          <w:bCs/>
          <w:szCs w:val="22"/>
          <w:lang w:val="ro-RO"/>
        </w:rPr>
      </w:pPr>
      <w:r w:rsidRPr="00A72E0C">
        <w:rPr>
          <w:rFonts w:ascii="Calibri" w:hAnsi="Calibri" w:cs="Calibri"/>
          <w:b/>
          <w:bCs/>
          <w:szCs w:val="22"/>
          <w:lang w:val="ro-RO"/>
        </w:rPr>
        <w:t>Matematică</w:t>
      </w:r>
    </w:p>
    <w:p w:rsidR="00336934" w:rsidRPr="00A72E0C" w:rsidRDefault="004F4400" w:rsidP="00534836">
      <w:pPr>
        <w:spacing w:before="120" w:after="120"/>
        <w:jc w:val="center"/>
        <w:rPr>
          <w:rFonts w:ascii="Calibri" w:hAnsi="Calibri" w:cs="Calibri"/>
          <w:szCs w:val="22"/>
          <w:lang w:val="ro-RO"/>
        </w:rPr>
      </w:pPr>
      <w:r w:rsidRPr="00A72E0C">
        <w:rPr>
          <w:rFonts w:ascii="Calibri" w:hAnsi="Calibri" w:cs="Calibri"/>
          <w:noProof/>
          <w:szCs w:val="22"/>
        </w:rPr>
        <w:drawing>
          <wp:inline distT="0" distB="0" distL="0" distR="0">
            <wp:extent cx="6065520" cy="3055620"/>
            <wp:effectExtent l="0" t="0" r="0" b="0"/>
            <wp:docPr id="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36934" w:rsidRPr="00A72E0C" w:rsidRDefault="00336934" w:rsidP="00336934">
      <w:pPr>
        <w:spacing w:before="120" w:after="120"/>
        <w:jc w:val="both"/>
        <w:rPr>
          <w:rFonts w:ascii="Calibri" w:hAnsi="Calibri" w:cs="Calibri"/>
          <w:szCs w:val="22"/>
          <w:lang w:val="ro-RO"/>
        </w:rPr>
      </w:pPr>
    </w:p>
    <w:p w:rsidR="00336934" w:rsidRPr="00A72E0C" w:rsidRDefault="00336934" w:rsidP="00336934">
      <w:pPr>
        <w:spacing w:before="120" w:after="120"/>
        <w:jc w:val="both"/>
        <w:rPr>
          <w:rFonts w:ascii="Calibri" w:hAnsi="Calibri" w:cs="Calibri"/>
          <w:szCs w:val="22"/>
          <w:lang w:val="ro-RO"/>
        </w:rPr>
      </w:pPr>
      <w:r w:rsidRPr="00A72E0C">
        <w:rPr>
          <w:rFonts w:ascii="Calibri" w:hAnsi="Calibri" w:cs="Calibri"/>
          <w:szCs w:val="22"/>
          <w:lang w:val="ro-RO"/>
        </w:rPr>
        <w:t>Din aceste grafice rezultă următoarele</w:t>
      </w:r>
    </w:p>
    <w:p w:rsidR="00336934" w:rsidRPr="00A72E0C" w:rsidRDefault="00336934" w:rsidP="00566ABE">
      <w:pPr>
        <w:pStyle w:val="ListParagraph"/>
        <w:numPr>
          <w:ilvl w:val="0"/>
          <w:numId w:val="11"/>
        </w:numPr>
        <w:spacing w:before="120" w:after="120" w:line="240" w:lineRule="auto"/>
        <w:contextualSpacing w:val="0"/>
        <w:jc w:val="both"/>
        <w:rPr>
          <w:rFonts w:cs="Calibri"/>
          <w:sz w:val="20"/>
          <w:lang w:val="ro-RO"/>
        </w:rPr>
      </w:pPr>
      <w:r w:rsidRPr="00A72E0C">
        <w:rPr>
          <w:rFonts w:cs="Calibri"/>
          <w:sz w:val="20"/>
          <w:lang w:val="ro-RO"/>
        </w:rPr>
        <w:t>la limba română, există diferenţe între notele de la EN 2014 şi Media la clasa a VIII-a, în sensul că la EN 2014 notele sunt mai mici decât media la clasa a VIII-a, probabil datorită tipului de subiect care a pus probleme de abordare;</w:t>
      </w:r>
    </w:p>
    <w:p w:rsidR="00336934" w:rsidRPr="00A72E0C" w:rsidRDefault="00336934" w:rsidP="00566ABE">
      <w:pPr>
        <w:pStyle w:val="ListParagraph"/>
        <w:numPr>
          <w:ilvl w:val="0"/>
          <w:numId w:val="11"/>
        </w:numPr>
        <w:spacing w:before="120" w:after="120" w:line="240" w:lineRule="auto"/>
        <w:contextualSpacing w:val="0"/>
        <w:jc w:val="both"/>
        <w:rPr>
          <w:rFonts w:cs="Calibri"/>
          <w:sz w:val="20"/>
          <w:lang w:val="ro-RO"/>
        </w:rPr>
      </w:pPr>
      <w:r w:rsidRPr="00A72E0C">
        <w:rPr>
          <w:rFonts w:cs="Calibri"/>
          <w:sz w:val="20"/>
          <w:lang w:val="ro-RO"/>
        </w:rPr>
        <w:t xml:space="preserve">la matematică, notele sunt relativ aceleași la  Evaluare Naţională și la Media la clasa a VIII-a, fapt datorat conținutului subiectelor care au urmat programa de studiu, dar și preocupării cadrului didactic (deşi necalificat).  </w:t>
      </w:r>
    </w:p>
    <w:p w:rsidR="00336934" w:rsidRPr="00A72E0C" w:rsidRDefault="00336934" w:rsidP="00336934">
      <w:pPr>
        <w:spacing w:before="120" w:after="120"/>
        <w:jc w:val="both"/>
        <w:rPr>
          <w:rFonts w:ascii="Calibri" w:hAnsi="Calibri" w:cs="Calibri"/>
          <w:szCs w:val="22"/>
          <w:lang w:val="ro-RO"/>
        </w:rPr>
      </w:pPr>
      <w:r w:rsidRPr="00A72E0C">
        <w:rPr>
          <w:rFonts w:ascii="Calibri" w:hAnsi="Calibri" w:cs="Calibri"/>
          <w:szCs w:val="22"/>
          <w:lang w:val="ro-RO"/>
        </w:rPr>
        <w:t>Comparativ cu notele la cele două discipline de la V-VIII, la limba și literatura română toate notele sunt mai mici la Evaluarea Națională 2014, existând chiar o diferență de 2,3 puncte.</w:t>
      </w:r>
    </w:p>
    <w:p w:rsidR="00336934" w:rsidRPr="00A72E0C" w:rsidRDefault="00336934" w:rsidP="00336934">
      <w:pPr>
        <w:spacing w:before="120" w:after="120"/>
        <w:jc w:val="both"/>
        <w:rPr>
          <w:rFonts w:ascii="Calibri" w:hAnsi="Calibri" w:cs="Calibri"/>
          <w:szCs w:val="22"/>
          <w:lang w:val="ro-RO"/>
        </w:rPr>
      </w:pPr>
      <w:r w:rsidRPr="00A72E0C">
        <w:rPr>
          <w:rFonts w:ascii="Calibri" w:hAnsi="Calibri" w:cs="Calibri"/>
          <w:szCs w:val="22"/>
          <w:lang w:val="ro-RO"/>
        </w:rPr>
        <w:lastRenderedPageBreak/>
        <w:t>La matematică sunt două note mai mari la EN 2014 decât media la clasa a VIII-a și un caz în care cele două medii sunt identice.</w:t>
      </w:r>
    </w:p>
    <w:p w:rsidR="00534836" w:rsidRPr="00A72E0C" w:rsidRDefault="00534836" w:rsidP="00336934">
      <w:pPr>
        <w:spacing w:before="120" w:after="120"/>
        <w:jc w:val="both"/>
        <w:rPr>
          <w:rFonts w:ascii="Calibri" w:hAnsi="Calibri" w:cs="Calibri"/>
          <w:szCs w:val="22"/>
          <w:lang w:val="ro-RO"/>
        </w:rPr>
      </w:pPr>
    </w:p>
    <w:p w:rsidR="00336934" w:rsidRPr="00A72E0C" w:rsidRDefault="004F4400" w:rsidP="00534836">
      <w:pPr>
        <w:jc w:val="center"/>
        <w:rPr>
          <w:rFonts w:ascii="Calibri" w:hAnsi="Calibri" w:cs="Calibri"/>
          <w:szCs w:val="22"/>
          <w:lang w:val="ro-RO"/>
        </w:rPr>
      </w:pPr>
      <w:r w:rsidRPr="00A72E0C">
        <w:rPr>
          <w:rFonts w:ascii="Calibri" w:hAnsi="Calibri" w:cs="Calibri"/>
          <w:noProof/>
          <w:szCs w:val="22"/>
        </w:rPr>
        <w:drawing>
          <wp:inline distT="0" distB="0" distL="0" distR="0">
            <wp:extent cx="5236029" cy="2873829"/>
            <wp:effectExtent l="19050" t="0" r="21771" b="2721"/>
            <wp:docPr id="8"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36934" w:rsidRPr="00A72E0C" w:rsidRDefault="00336934" w:rsidP="00336934">
      <w:pPr>
        <w:rPr>
          <w:rFonts w:ascii="Calibri" w:hAnsi="Calibri" w:cs="Calibri"/>
          <w:szCs w:val="22"/>
          <w:lang w:val="ro-RO"/>
        </w:rPr>
      </w:pPr>
    </w:p>
    <w:p w:rsidR="00336934" w:rsidRPr="00A72E0C" w:rsidRDefault="00336934" w:rsidP="00336934">
      <w:pPr>
        <w:spacing w:before="120" w:after="120"/>
        <w:jc w:val="both"/>
        <w:rPr>
          <w:rFonts w:ascii="Calibri" w:hAnsi="Calibri" w:cs="Calibri"/>
          <w:b/>
          <w:bCs/>
          <w:szCs w:val="22"/>
          <w:lang w:val="ro-RO"/>
        </w:rPr>
      </w:pPr>
    </w:p>
    <w:p w:rsidR="00336934" w:rsidRPr="00A72E0C" w:rsidRDefault="00336934" w:rsidP="00336934">
      <w:pPr>
        <w:spacing w:before="120" w:after="120"/>
        <w:jc w:val="both"/>
        <w:rPr>
          <w:rFonts w:ascii="Calibri" w:hAnsi="Calibri" w:cs="Calibri"/>
          <w:b/>
          <w:bCs/>
          <w:szCs w:val="22"/>
          <w:lang w:val="ro-RO"/>
        </w:rPr>
      </w:pPr>
    </w:p>
    <w:p w:rsidR="00336934" w:rsidRPr="00A72E0C" w:rsidRDefault="004F4400" w:rsidP="00534836">
      <w:pPr>
        <w:spacing w:before="120" w:after="120"/>
        <w:jc w:val="center"/>
        <w:rPr>
          <w:rFonts w:ascii="Calibri" w:hAnsi="Calibri" w:cs="Calibri"/>
          <w:b/>
          <w:bCs/>
          <w:szCs w:val="22"/>
          <w:lang w:val="ro-RO"/>
        </w:rPr>
      </w:pPr>
      <w:r w:rsidRPr="00A72E0C">
        <w:rPr>
          <w:rFonts w:ascii="Calibri" w:hAnsi="Calibri" w:cs="Calibri"/>
          <w:b/>
          <w:noProof/>
          <w:szCs w:val="22"/>
        </w:rPr>
        <w:drawing>
          <wp:inline distT="0" distB="0" distL="0" distR="0">
            <wp:extent cx="5366657" cy="2721428"/>
            <wp:effectExtent l="19050" t="0" r="24493" b="2722"/>
            <wp:docPr id="9" name="Diagramă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36934" w:rsidRPr="00A72E0C" w:rsidRDefault="00336934" w:rsidP="00336934">
      <w:pPr>
        <w:spacing w:before="120" w:after="120"/>
        <w:jc w:val="both"/>
        <w:rPr>
          <w:rFonts w:ascii="Calibri" w:hAnsi="Calibri" w:cs="Calibri"/>
          <w:b/>
          <w:bCs/>
          <w:szCs w:val="22"/>
          <w:lang w:val="ro-RO"/>
        </w:rPr>
      </w:pPr>
    </w:p>
    <w:p w:rsidR="00336934" w:rsidRPr="00A72E0C" w:rsidRDefault="00336934" w:rsidP="00336934">
      <w:pPr>
        <w:spacing w:before="120" w:after="120"/>
        <w:jc w:val="both"/>
        <w:rPr>
          <w:rFonts w:ascii="Calibri" w:hAnsi="Calibri" w:cs="Calibri"/>
          <w:b/>
          <w:bCs/>
          <w:szCs w:val="22"/>
          <w:lang w:val="ro-RO"/>
        </w:rPr>
      </w:pPr>
      <w:r w:rsidRPr="00A72E0C">
        <w:rPr>
          <w:rFonts w:ascii="Calibri" w:hAnsi="Calibri" w:cs="Calibri"/>
          <w:b/>
          <w:bCs/>
          <w:szCs w:val="22"/>
          <w:lang w:val="ro-RO"/>
        </w:rPr>
        <w:t>Concluzii:</w:t>
      </w:r>
    </w:p>
    <w:p w:rsidR="00336934" w:rsidRPr="00A72E0C" w:rsidRDefault="00336934" w:rsidP="00336934">
      <w:pPr>
        <w:spacing w:before="120" w:after="120"/>
        <w:jc w:val="both"/>
        <w:rPr>
          <w:rFonts w:ascii="Calibri" w:hAnsi="Calibri" w:cs="Calibri"/>
          <w:szCs w:val="22"/>
          <w:lang w:val="ro-RO"/>
        </w:rPr>
      </w:pPr>
      <w:r w:rsidRPr="00A72E0C">
        <w:rPr>
          <w:rFonts w:ascii="Calibri" w:hAnsi="Calibri" w:cs="Calibri"/>
          <w:szCs w:val="22"/>
          <w:lang w:val="ro-RO"/>
        </w:rPr>
        <w:t xml:space="preserve">Apreciem că Evaluarea naţională 2014 s-a desfăşurat conform cerinţelor impuse de metodologie. </w:t>
      </w:r>
    </w:p>
    <w:p w:rsidR="00336934" w:rsidRPr="00A72E0C" w:rsidRDefault="00336934" w:rsidP="00336934">
      <w:pPr>
        <w:spacing w:before="120" w:after="120"/>
        <w:jc w:val="both"/>
        <w:rPr>
          <w:rFonts w:ascii="Calibri" w:hAnsi="Calibri" w:cs="Calibri"/>
          <w:szCs w:val="22"/>
          <w:lang w:val="ro-RO"/>
        </w:rPr>
      </w:pPr>
      <w:r w:rsidRPr="00A72E0C">
        <w:rPr>
          <w:rFonts w:ascii="Calibri" w:hAnsi="Calibri" w:cs="Calibri"/>
          <w:szCs w:val="22"/>
          <w:lang w:val="ro-RO"/>
        </w:rPr>
        <w:t xml:space="preserve">Rezultatele obţinute de elevi sunt mai slabe decât în anul școlar trecut atât la limba română, cât şi la matematică, fapt datorat lipsei de motivație și dezinteresului  elevilor în condițiile în care, ca și în anii anteriori, s-au făcut pregătiri suplimentare săptămânale și la limba și literatura română și la matematică pe tot parcursul anului și în săptămâna dinaintea Evaluării Naționale  iar la simulările date pe parcursul anului s-au folosit  modelele de teste specifice examenului. </w:t>
      </w:r>
    </w:p>
    <w:p w:rsidR="00336934" w:rsidRPr="00A72E0C" w:rsidRDefault="00336934" w:rsidP="00336934">
      <w:pPr>
        <w:spacing w:before="120" w:after="120"/>
        <w:jc w:val="both"/>
        <w:rPr>
          <w:rFonts w:ascii="Calibri" w:hAnsi="Calibri" w:cs="Calibri"/>
          <w:szCs w:val="22"/>
          <w:lang w:val="ro-RO"/>
        </w:rPr>
      </w:pPr>
      <w:r w:rsidRPr="00A72E0C">
        <w:rPr>
          <w:rFonts w:ascii="Calibri" w:hAnsi="Calibri" w:cs="Calibri"/>
          <w:szCs w:val="22"/>
          <w:lang w:val="ro-RO"/>
        </w:rPr>
        <w:lastRenderedPageBreak/>
        <w:t>Aceste rezultate sunt justificate de nivelul scăzut al clasei a VIII-a din acest an faţă de clasele anterioare.</w:t>
      </w:r>
    </w:p>
    <w:p w:rsidR="00336934" w:rsidRPr="00A72E0C" w:rsidRDefault="00336934" w:rsidP="00336934">
      <w:pPr>
        <w:spacing w:before="120" w:after="120"/>
        <w:jc w:val="both"/>
        <w:rPr>
          <w:rFonts w:ascii="Calibri" w:hAnsi="Calibri" w:cs="Calibri"/>
          <w:szCs w:val="22"/>
          <w:lang w:val="ro-RO"/>
        </w:rPr>
      </w:pPr>
      <w:r w:rsidRPr="00A72E0C">
        <w:rPr>
          <w:rFonts w:ascii="Calibri" w:hAnsi="Calibri" w:cs="Calibri"/>
          <w:szCs w:val="22"/>
          <w:lang w:val="ro-RO"/>
        </w:rPr>
        <w:t>Pentru aceste motive, apreciem rezultatele la Evaluarea naţională 2014 ca fiind de nivel mult mai scăzut față de cele anterioare.</w:t>
      </w:r>
    </w:p>
    <w:p w:rsidR="00336934" w:rsidRPr="00A72E0C" w:rsidRDefault="00336934" w:rsidP="00336934">
      <w:pPr>
        <w:spacing w:before="120" w:after="120"/>
        <w:jc w:val="both"/>
        <w:rPr>
          <w:rFonts w:ascii="Calibri" w:hAnsi="Calibri" w:cs="Calibri"/>
          <w:szCs w:val="22"/>
          <w:lang w:val="ro-RO"/>
        </w:rPr>
      </w:pPr>
      <w:r w:rsidRPr="00A72E0C">
        <w:rPr>
          <w:rFonts w:ascii="Calibri" w:hAnsi="Calibri" w:cs="Calibri"/>
          <w:szCs w:val="22"/>
          <w:lang w:val="ro-RO"/>
        </w:rPr>
        <w:t xml:space="preserve">Acest lucru implică necesitatea pregătirii cu seriozitate a elevilor clasei a VIII-a din anul şcolar 2014-2015 la ambele discipline şi monitorizarea continuă în anul şcolar viitor, colaborarea permamentă cu părinții elevilor pentru motivarea acestora în vederea unei orientări școlare și profesionale adecvate fiecăruia și eficiente.   </w:t>
      </w:r>
    </w:p>
    <w:p w:rsidR="00336934" w:rsidRPr="00A72E0C" w:rsidRDefault="00336934" w:rsidP="00336934">
      <w:pPr>
        <w:spacing w:after="200" w:line="276" w:lineRule="auto"/>
        <w:rPr>
          <w:rFonts w:ascii="Calibri" w:hAnsi="Calibri" w:cs="TimesNewRomanPSMT"/>
          <w:sz w:val="18"/>
          <w:szCs w:val="24"/>
          <w:lang w:val="ro-RO"/>
        </w:rPr>
      </w:pPr>
    </w:p>
    <w:p w:rsidR="00336934" w:rsidRPr="00A72E0C" w:rsidRDefault="00336934" w:rsidP="00336934">
      <w:pPr>
        <w:spacing w:after="200" w:line="276" w:lineRule="auto"/>
        <w:rPr>
          <w:rFonts w:ascii="Calibri" w:hAnsi="Calibri" w:cs="TimesNewRomanPSMT"/>
          <w:sz w:val="18"/>
          <w:szCs w:val="24"/>
          <w:lang w:val="ro-RO"/>
        </w:rPr>
      </w:pPr>
    </w:p>
    <w:p w:rsidR="00336934" w:rsidRPr="00A72E0C" w:rsidRDefault="00336934" w:rsidP="00336934">
      <w:pPr>
        <w:spacing w:after="200" w:line="276" w:lineRule="auto"/>
        <w:rPr>
          <w:rFonts w:ascii="Calibri" w:hAnsi="Calibri" w:cs="TimesNewRomanPSMT"/>
          <w:b/>
          <w:sz w:val="22"/>
          <w:szCs w:val="24"/>
          <w:lang w:val="ro-RO"/>
        </w:rPr>
      </w:pPr>
      <w:r w:rsidRPr="00A72E0C">
        <w:rPr>
          <w:rFonts w:ascii="Calibri" w:hAnsi="Calibri" w:cs="TimesNewRomanPSMT"/>
          <w:b/>
          <w:sz w:val="22"/>
          <w:szCs w:val="24"/>
          <w:lang w:val="ro-RO"/>
        </w:rPr>
        <w:t>Evaluarea națională la clasele a II-a, a IV-a și a VI-a</w:t>
      </w:r>
    </w:p>
    <w:p w:rsidR="009F6237" w:rsidRPr="00A72E0C" w:rsidRDefault="009F6237" w:rsidP="00250A14">
      <w:pPr>
        <w:spacing w:before="120" w:after="120"/>
        <w:jc w:val="both"/>
        <w:rPr>
          <w:rFonts w:ascii="Calibri" w:hAnsi="Calibri"/>
          <w:b/>
          <w:szCs w:val="22"/>
          <w:lang w:val="ro-RO"/>
        </w:rPr>
      </w:pPr>
      <w:r w:rsidRPr="00A72E0C">
        <w:rPr>
          <w:rFonts w:ascii="Calibri" w:hAnsi="Calibri"/>
          <w:b/>
          <w:szCs w:val="22"/>
          <w:lang w:val="ro-RO"/>
        </w:rPr>
        <w:t>Desfășurarea evaluării</w:t>
      </w:r>
    </w:p>
    <w:p w:rsidR="00250A14" w:rsidRPr="00A72E0C" w:rsidRDefault="00250A14" w:rsidP="00250A14">
      <w:pPr>
        <w:spacing w:before="120" w:after="120"/>
        <w:jc w:val="both"/>
        <w:rPr>
          <w:rFonts w:ascii="Calibri" w:hAnsi="Calibri"/>
          <w:szCs w:val="22"/>
          <w:lang w:val="ro-RO"/>
        </w:rPr>
      </w:pPr>
      <w:r w:rsidRPr="00A72E0C">
        <w:rPr>
          <w:rFonts w:ascii="Calibri" w:hAnsi="Calibri"/>
          <w:szCs w:val="22"/>
          <w:lang w:val="ro-RO"/>
        </w:rPr>
        <w:t xml:space="preserve">Pentru popularizarea </w:t>
      </w:r>
      <w:r w:rsidRPr="00A72E0C">
        <w:rPr>
          <w:rFonts w:ascii="Calibri" w:hAnsi="Calibri" w:cs="Tahoma"/>
          <w:szCs w:val="22"/>
          <w:lang w:val="ro-RO"/>
        </w:rPr>
        <w:t>Metodologiei de organizare şi desfăşurare a evaluărilor naţionale la finalul claselor a II-a, a IV-a şi a VI-a în anul şcolar 2013-2014 şi a Calendarului de administrare a acestora s-au făcut prezentări în cadrul consiliului profesoral, în colectivele de elevi de la clasele a II-a, a IV-a, respectiv a VI-a, s-au organizat întâlniri cu părinţii/reprezentanţii legali ai elevilor iar cele două documente au fost afișate la avizierul școlii și în clase.</w:t>
      </w:r>
    </w:p>
    <w:p w:rsidR="00B62B30" w:rsidRPr="00A72E0C" w:rsidRDefault="00336934" w:rsidP="00250A14">
      <w:pPr>
        <w:spacing w:before="120" w:after="120"/>
        <w:jc w:val="both"/>
        <w:rPr>
          <w:rFonts w:ascii="Calibri" w:hAnsi="Calibri"/>
          <w:szCs w:val="22"/>
          <w:lang w:val="ro-RO"/>
        </w:rPr>
      </w:pPr>
      <w:r w:rsidRPr="00A72E0C">
        <w:rPr>
          <w:rFonts w:ascii="Calibri" w:hAnsi="Calibri"/>
          <w:szCs w:val="22"/>
          <w:lang w:val="ro-RO"/>
        </w:rPr>
        <w:t xml:space="preserve">La Evaluarea Naţională 2014 la finalul claselor a II-a, a IV-a şi a VI-a au participat 6 elevi după cum urmează: </w:t>
      </w:r>
    </w:p>
    <w:p w:rsidR="00B62B30" w:rsidRPr="00A72E0C" w:rsidRDefault="00336934" w:rsidP="00566ABE">
      <w:pPr>
        <w:pStyle w:val="ListParagraph"/>
        <w:numPr>
          <w:ilvl w:val="0"/>
          <w:numId w:val="21"/>
        </w:numPr>
        <w:spacing w:after="0" w:line="240" w:lineRule="auto"/>
        <w:ind w:left="714" w:hanging="357"/>
        <w:jc w:val="both"/>
        <w:rPr>
          <w:sz w:val="20"/>
          <w:lang w:val="ro-RO"/>
        </w:rPr>
      </w:pPr>
      <w:r w:rsidRPr="00A72E0C">
        <w:rPr>
          <w:sz w:val="20"/>
          <w:lang w:val="ro-RO"/>
        </w:rPr>
        <w:t xml:space="preserve">1 elev la clasa a II-a, </w:t>
      </w:r>
    </w:p>
    <w:p w:rsidR="00B62B30" w:rsidRPr="00A72E0C" w:rsidRDefault="00336934" w:rsidP="00566ABE">
      <w:pPr>
        <w:pStyle w:val="ListParagraph"/>
        <w:numPr>
          <w:ilvl w:val="0"/>
          <w:numId w:val="21"/>
        </w:numPr>
        <w:spacing w:after="0" w:line="240" w:lineRule="auto"/>
        <w:ind w:left="714" w:hanging="357"/>
        <w:jc w:val="both"/>
        <w:rPr>
          <w:sz w:val="20"/>
          <w:lang w:val="ro-RO"/>
        </w:rPr>
      </w:pPr>
      <w:r w:rsidRPr="00A72E0C">
        <w:rPr>
          <w:sz w:val="20"/>
          <w:lang w:val="ro-RO"/>
        </w:rPr>
        <w:t xml:space="preserve">1 elev la clasa a IV-a, </w:t>
      </w:r>
    </w:p>
    <w:p w:rsidR="00B62B30" w:rsidRPr="00A72E0C" w:rsidRDefault="00336934" w:rsidP="00566ABE">
      <w:pPr>
        <w:pStyle w:val="ListParagraph"/>
        <w:numPr>
          <w:ilvl w:val="0"/>
          <w:numId w:val="21"/>
        </w:numPr>
        <w:spacing w:after="0" w:line="240" w:lineRule="auto"/>
        <w:ind w:left="714" w:hanging="357"/>
        <w:jc w:val="both"/>
        <w:rPr>
          <w:sz w:val="20"/>
          <w:lang w:val="ro-RO"/>
        </w:rPr>
      </w:pPr>
      <w:r w:rsidRPr="00A72E0C">
        <w:rPr>
          <w:sz w:val="20"/>
          <w:lang w:val="ro-RO"/>
        </w:rPr>
        <w:t xml:space="preserve">4 elevi la clasa a VI-a (1 fată şi 3 băieţi). </w:t>
      </w:r>
    </w:p>
    <w:p w:rsidR="00336934" w:rsidRPr="00A72E0C" w:rsidRDefault="00336934" w:rsidP="004B4250">
      <w:pPr>
        <w:spacing w:before="120" w:after="120"/>
        <w:jc w:val="both"/>
        <w:rPr>
          <w:rFonts w:ascii="Calibri" w:hAnsi="Calibri"/>
          <w:szCs w:val="22"/>
          <w:lang w:val="ro-RO"/>
        </w:rPr>
      </w:pPr>
      <w:r w:rsidRPr="00A72E0C">
        <w:rPr>
          <w:rFonts w:ascii="Calibri" w:hAnsi="Calibri"/>
          <w:szCs w:val="22"/>
          <w:lang w:val="ro-RO"/>
        </w:rPr>
        <w:t>La toate clasele şi la toate probele prezenţa a fost 100%.</w:t>
      </w:r>
      <w:r w:rsidR="00B62B30" w:rsidRPr="00A72E0C">
        <w:rPr>
          <w:rFonts w:ascii="Calibri" w:hAnsi="Calibri"/>
          <w:szCs w:val="22"/>
          <w:lang w:val="ro-RO"/>
        </w:rPr>
        <w:t xml:space="preserve"> </w:t>
      </w:r>
      <w:r w:rsidRPr="00A72E0C">
        <w:rPr>
          <w:rFonts w:ascii="Calibri" w:hAnsi="Calibri"/>
          <w:szCs w:val="22"/>
          <w:lang w:val="ro-RO"/>
        </w:rPr>
        <w:t>Nu au existat elevi înscrişi cu CES şi nici elevi cu părinţi plecaţi în străinătate.</w:t>
      </w:r>
    </w:p>
    <w:p w:rsidR="00336934" w:rsidRPr="00A72E0C" w:rsidRDefault="004B4250" w:rsidP="004B4250">
      <w:pPr>
        <w:spacing w:before="120" w:after="120"/>
        <w:jc w:val="both"/>
        <w:rPr>
          <w:rFonts w:ascii="Calibri" w:hAnsi="Calibri"/>
          <w:szCs w:val="22"/>
          <w:lang w:val="ro-RO"/>
        </w:rPr>
      </w:pPr>
      <w:r w:rsidRPr="00A72E0C">
        <w:rPr>
          <w:rFonts w:ascii="Calibri" w:hAnsi="Calibri"/>
          <w:szCs w:val="22"/>
          <w:lang w:val="ro-RO"/>
        </w:rPr>
        <w:t xml:space="preserve">Organizarea și desfășurarea </w:t>
      </w:r>
      <w:r w:rsidR="00336934" w:rsidRPr="00A72E0C">
        <w:rPr>
          <w:rFonts w:ascii="Calibri" w:hAnsi="Calibri"/>
          <w:szCs w:val="22"/>
          <w:lang w:val="ro-RO"/>
        </w:rPr>
        <w:t xml:space="preserve">Evaluării naţionale </w:t>
      </w:r>
      <w:r w:rsidR="00B62B30" w:rsidRPr="00A72E0C">
        <w:rPr>
          <w:rFonts w:ascii="Calibri" w:hAnsi="Calibri"/>
          <w:szCs w:val="22"/>
          <w:lang w:val="ro-RO"/>
        </w:rPr>
        <w:t xml:space="preserve">la finalul claselor a II-a, a IV-a şi a VI-a </w:t>
      </w:r>
      <w:r w:rsidR="00336934" w:rsidRPr="00A72E0C">
        <w:rPr>
          <w:rFonts w:ascii="Calibri" w:hAnsi="Calibri"/>
          <w:szCs w:val="22"/>
          <w:lang w:val="ro-RO"/>
        </w:rPr>
        <w:t>s-a făcut conform Metodologiei în vigoare aprobate prin OMEN 3334 din 24.04.2014, cu respectarea Proceduri</w:t>
      </w:r>
      <w:r w:rsidRPr="00A72E0C">
        <w:rPr>
          <w:rFonts w:ascii="Calibri" w:hAnsi="Calibri"/>
          <w:szCs w:val="22"/>
          <w:lang w:val="ro-RO"/>
        </w:rPr>
        <w:t>i</w:t>
      </w:r>
      <w:r w:rsidR="00336934" w:rsidRPr="00A72E0C">
        <w:rPr>
          <w:rFonts w:ascii="Calibri" w:hAnsi="Calibri"/>
          <w:szCs w:val="22"/>
          <w:lang w:val="ro-RO"/>
        </w:rPr>
        <w:t xml:space="preserve"> 645</w:t>
      </w:r>
      <w:r w:rsidRPr="00A72E0C">
        <w:rPr>
          <w:rFonts w:ascii="Calibri" w:hAnsi="Calibri"/>
          <w:szCs w:val="22"/>
          <w:lang w:val="ro-RO"/>
        </w:rPr>
        <w:t>/</w:t>
      </w:r>
      <w:r w:rsidR="00336934" w:rsidRPr="00A72E0C">
        <w:rPr>
          <w:rFonts w:ascii="Calibri" w:hAnsi="Calibri"/>
          <w:szCs w:val="22"/>
          <w:lang w:val="ro-RO"/>
        </w:rPr>
        <w:t xml:space="preserve">06.05.2014 </w:t>
      </w:r>
      <w:r w:rsidRPr="00A72E0C">
        <w:rPr>
          <w:rFonts w:ascii="Calibri" w:eastAsia="Calibri" w:hAnsi="Calibri"/>
          <w:color w:val="000000"/>
          <w:szCs w:val="22"/>
          <w:lang w:val="ro-RO"/>
        </w:rPr>
        <w:t xml:space="preserve">privind regimul şi normele de utilizare a certificatului SSL necesar la transferul/preluarea arhivelor de subiecte pentru examenele, evaluările şi concursurile naţionale, a procedurii nr. 646/6.V.2014 </w:t>
      </w:r>
      <w:r w:rsidR="00336934" w:rsidRPr="00A72E0C">
        <w:rPr>
          <w:rFonts w:ascii="Calibri" w:hAnsi="Calibri"/>
          <w:szCs w:val="22"/>
          <w:lang w:val="ro-RO"/>
        </w:rPr>
        <w:t>şi a Manualului de proceduri pentru administrarea EN la finalul claselor a II-a, a IV-a şi a VI-a.</w:t>
      </w:r>
    </w:p>
    <w:p w:rsidR="00AC760D" w:rsidRPr="00A72E0C" w:rsidRDefault="004B4250" w:rsidP="004B4250">
      <w:pPr>
        <w:spacing w:before="120" w:after="120"/>
        <w:jc w:val="both"/>
        <w:rPr>
          <w:rFonts w:ascii="Calibri" w:hAnsi="Calibri"/>
          <w:szCs w:val="22"/>
          <w:lang w:val="ro-RO"/>
        </w:rPr>
      </w:pPr>
      <w:r w:rsidRPr="00A72E0C">
        <w:rPr>
          <w:rFonts w:ascii="Calibri" w:hAnsi="Calibri"/>
          <w:szCs w:val="22"/>
          <w:lang w:val="ro-RO"/>
        </w:rPr>
        <w:t xml:space="preserve">Sub monitorizarea comisiei județene, s-a constituit comisia de organizare și desfășurare a Evaluării 2014 din unitatea de învățământ. </w:t>
      </w:r>
      <w:r w:rsidR="00AC760D" w:rsidRPr="00A72E0C">
        <w:rPr>
          <w:rFonts w:ascii="Calibri" w:hAnsi="Calibri"/>
          <w:szCs w:val="22"/>
          <w:lang w:val="ro-RO"/>
        </w:rPr>
        <w:t>Preşedin</w:t>
      </w:r>
      <w:r w:rsidRPr="00A72E0C">
        <w:rPr>
          <w:rFonts w:ascii="Calibri" w:hAnsi="Calibri"/>
          <w:szCs w:val="22"/>
          <w:lang w:val="ro-RO"/>
        </w:rPr>
        <w:t>ele</w:t>
      </w:r>
      <w:r w:rsidR="00AC760D" w:rsidRPr="00A72E0C">
        <w:rPr>
          <w:rFonts w:ascii="Calibri" w:hAnsi="Calibri"/>
          <w:szCs w:val="22"/>
          <w:lang w:val="ro-RO"/>
        </w:rPr>
        <w:t xml:space="preserve"> comisi</w:t>
      </w:r>
      <w:r w:rsidRPr="00A72E0C">
        <w:rPr>
          <w:rFonts w:ascii="Calibri" w:hAnsi="Calibri"/>
          <w:szCs w:val="22"/>
          <w:lang w:val="ro-RO"/>
        </w:rPr>
        <w:t>e</w:t>
      </w:r>
      <w:r w:rsidR="00AC760D" w:rsidRPr="00A72E0C">
        <w:rPr>
          <w:rFonts w:ascii="Calibri" w:hAnsi="Calibri"/>
          <w:szCs w:val="22"/>
          <w:lang w:val="ro-RO"/>
        </w:rPr>
        <w:t>i</w:t>
      </w:r>
      <w:r w:rsidRPr="00A72E0C">
        <w:rPr>
          <w:rFonts w:ascii="Calibri" w:hAnsi="Calibri"/>
          <w:szCs w:val="22"/>
          <w:lang w:val="ro-RO"/>
        </w:rPr>
        <w:t xml:space="preserve"> a organizat pentru membrii comisiei</w:t>
      </w:r>
      <w:r w:rsidR="00AC760D" w:rsidRPr="00A72E0C">
        <w:rPr>
          <w:rFonts w:ascii="Calibri" w:hAnsi="Calibri"/>
          <w:szCs w:val="22"/>
          <w:lang w:val="ro-RO"/>
        </w:rPr>
        <w:t xml:space="preserve"> şi pentru administratorii de test sesiuni de formare care au ca bază de referinţă manualul de proceduri, precum şi toate actele normative care fundamentează organizarea şi administrarea EN</w:t>
      </w:r>
      <w:r w:rsidR="00534836" w:rsidRPr="00A72E0C">
        <w:rPr>
          <w:rFonts w:ascii="Calibri" w:hAnsi="Calibri"/>
          <w:szCs w:val="22"/>
          <w:lang w:val="ro-RO"/>
        </w:rPr>
        <w:t xml:space="preserve"> </w:t>
      </w:r>
      <w:r w:rsidR="00AC760D" w:rsidRPr="00A72E0C">
        <w:rPr>
          <w:rFonts w:ascii="Calibri" w:hAnsi="Calibri"/>
          <w:szCs w:val="22"/>
          <w:lang w:val="ro-RO"/>
        </w:rPr>
        <w:t>2014.</w:t>
      </w:r>
    </w:p>
    <w:p w:rsidR="004B4250" w:rsidRPr="00A72E0C" w:rsidRDefault="004B4250" w:rsidP="004B4250">
      <w:pPr>
        <w:spacing w:before="120" w:after="120"/>
        <w:jc w:val="both"/>
        <w:rPr>
          <w:rFonts w:ascii="Calibri" w:eastAsia="Calibri" w:hAnsi="Calibri"/>
          <w:color w:val="000000"/>
          <w:szCs w:val="22"/>
          <w:lang w:val="ro-RO"/>
        </w:rPr>
      </w:pPr>
      <w:r w:rsidRPr="00A72E0C">
        <w:rPr>
          <w:rFonts w:ascii="Calibri" w:eastAsia="Calibri" w:hAnsi="Calibri"/>
          <w:color w:val="000000"/>
          <w:szCs w:val="22"/>
          <w:lang w:val="ro-RO"/>
        </w:rPr>
        <w:t>Comisia din unitatea de învățământ a desfășurat următoarele activități:</w:t>
      </w:r>
    </w:p>
    <w:p w:rsidR="00AC760D" w:rsidRPr="00A72E0C" w:rsidRDefault="004B4250" w:rsidP="00566ABE">
      <w:pPr>
        <w:numPr>
          <w:ilvl w:val="0"/>
          <w:numId w:val="22"/>
        </w:numPr>
        <w:ind w:left="714" w:hanging="357"/>
        <w:jc w:val="both"/>
        <w:rPr>
          <w:rFonts w:ascii="Calibri" w:eastAsia="Calibri" w:hAnsi="Calibri"/>
          <w:color w:val="000000"/>
          <w:szCs w:val="22"/>
          <w:lang w:val="ro-RO"/>
        </w:rPr>
      </w:pPr>
      <w:r w:rsidRPr="00A72E0C">
        <w:rPr>
          <w:rFonts w:ascii="Calibri" w:eastAsia="Calibri" w:hAnsi="Calibri"/>
          <w:color w:val="000000"/>
          <w:szCs w:val="22"/>
          <w:lang w:val="ro-RO"/>
        </w:rPr>
        <w:t>activarea mecanismelor de comunicare cu CNEE şi ISJ/ISMB şi actualizarea permanentă a datelor de contact şi a datelor personale ale persoanelor de contact.</w:t>
      </w:r>
    </w:p>
    <w:p w:rsidR="00AC760D" w:rsidRPr="00A72E0C" w:rsidRDefault="004B4250" w:rsidP="00566ABE">
      <w:pPr>
        <w:numPr>
          <w:ilvl w:val="0"/>
          <w:numId w:val="22"/>
        </w:numPr>
        <w:ind w:left="714" w:hanging="357"/>
        <w:jc w:val="both"/>
        <w:rPr>
          <w:rFonts w:ascii="Calibri" w:eastAsia="Calibri" w:hAnsi="Calibri"/>
          <w:color w:val="000000"/>
          <w:szCs w:val="22"/>
          <w:lang w:val="ro-RO"/>
        </w:rPr>
      </w:pPr>
      <w:r w:rsidRPr="00A72E0C">
        <w:rPr>
          <w:rFonts w:ascii="Calibri" w:eastAsia="Calibri" w:hAnsi="Calibri"/>
          <w:color w:val="000000"/>
          <w:szCs w:val="22"/>
          <w:lang w:val="ro-RO"/>
        </w:rPr>
        <w:t>verificarea şi confirmarea nominală a elevilor participanţi la fiecare evaluare naţională (EN II, EN IV şi EN VI.</w:t>
      </w:r>
    </w:p>
    <w:p w:rsidR="00AC760D" w:rsidRPr="00A72E0C" w:rsidRDefault="004B4250" w:rsidP="00566ABE">
      <w:pPr>
        <w:numPr>
          <w:ilvl w:val="0"/>
          <w:numId w:val="22"/>
        </w:numPr>
        <w:ind w:left="714" w:hanging="357"/>
        <w:jc w:val="both"/>
        <w:rPr>
          <w:rFonts w:ascii="Calibri" w:eastAsia="Calibri" w:hAnsi="Calibri"/>
          <w:color w:val="000000"/>
          <w:szCs w:val="22"/>
          <w:lang w:val="ro-RO"/>
        </w:rPr>
      </w:pPr>
      <w:r w:rsidRPr="00A72E0C">
        <w:rPr>
          <w:rFonts w:ascii="Calibri" w:eastAsia="Calibri" w:hAnsi="Calibri"/>
          <w:color w:val="000000"/>
          <w:szCs w:val="22"/>
          <w:lang w:val="ro-RO"/>
        </w:rPr>
        <w:t>preluarea instrumentelor de evaluare de la CNEE, conform procedurii aprobate; organizarea tipăririi instrumentelor de evaluare.</w:t>
      </w:r>
    </w:p>
    <w:p w:rsidR="00AC760D" w:rsidRPr="00A72E0C" w:rsidRDefault="004B4250" w:rsidP="00566ABE">
      <w:pPr>
        <w:numPr>
          <w:ilvl w:val="0"/>
          <w:numId w:val="22"/>
        </w:numPr>
        <w:ind w:left="714" w:hanging="357"/>
        <w:jc w:val="both"/>
        <w:rPr>
          <w:rFonts w:ascii="Calibri" w:eastAsia="Calibri" w:hAnsi="Calibri"/>
          <w:color w:val="000000"/>
          <w:szCs w:val="22"/>
          <w:lang w:val="ro-RO"/>
        </w:rPr>
      </w:pPr>
      <w:r w:rsidRPr="00A72E0C">
        <w:rPr>
          <w:rFonts w:ascii="Calibri" w:eastAsia="Calibri" w:hAnsi="Calibri"/>
          <w:color w:val="000000"/>
          <w:szCs w:val="22"/>
          <w:lang w:val="ro-RO"/>
        </w:rPr>
        <w:t>tipărirea instrucţiunilor pentru fiecare A.T. al EN-2014, monitorizarea aplicării corecte şi a completării raportului A.T. (raportul clasei).</w:t>
      </w:r>
    </w:p>
    <w:p w:rsidR="00AC760D" w:rsidRPr="00A72E0C" w:rsidRDefault="004B4250" w:rsidP="00566ABE">
      <w:pPr>
        <w:numPr>
          <w:ilvl w:val="0"/>
          <w:numId w:val="22"/>
        </w:numPr>
        <w:ind w:left="714" w:hanging="357"/>
        <w:jc w:val="both"/>
        <w:rPr>
          <w:rFonts w:ascii="Calibri" w:eastAsia="Calibri" w:hAnsi="Calibri"/>
          <w:color w:val="000000"/>
          <w:szCs w:val="22"/>
          <w:lang w:val="ro-RO"/>
        </w:rPr>
      </w:pPr>
      <w:r w:rsidRPr="00A72E0C">
        <w:rPr>
          <w:rFonts w:ascii="Calibri" w:eastAsia="Calibri" w:hAnsi="Calibri"/>
          <w:color w:val="000000"/>
          <w:szCs w:val="22"/>
          <w:lang w:val="ro-RO"/>
        </w:rPr>
        <w:t>monitorizarea administrării EN-2014, urmărirea respectării procedurilor de administrare, documentarea procesului de administrare pe baza diferitelor tipuri de modele de rapoarte prevăzute în prezentul manual;</w:t>
      </w:r>
    </w:p>
    <w:p w:rsidR="00AC760D" w:rsidRPr="00A72E0C" w:rsidRDefault="004B4250" w:rsidP="00566ABE">
      <w:pPr>
        <w:numPr>
          <w:ilvl w:val="0"/>
          <w:numId w:val="22"/>
        </w:numPr>
        <w:ind w:left="714" w:hanging="357"/>
        <w:jc w:val="both"/>
        <w:rPr>
          <w:rFonts w:ascii="Calibri" w:eastAsia="Calibri" w:hAnsi="Calibri"/>
          <w:color w:val="000000"/>
          <w:szCs w:val="22"/>
          <w:lang w:val="ro-RO"/>
        </w:rPr>
      </w:pPr>
      <w:r w:rsidRPr="00A72E0C">
        <w:rPr>
          <w:rFonts w:ascii="Calibri" w:eastAsia="Calibri" w:hAnsi="Calibri"/>
          <w:color w:val="000000"/>
          <w:szCs w:val="22"/>
          <w:lang w:val="ro-RO"/>
        </w:rPr>
        <w:t>coordonarea colectării şi sintetizarea tuturor rapoartelor A.T. la nivelul fiecărei comisii de la nivelul unităţii de învăţământ.</w:t>
      </w:r>
    </w:p>
    <w:p w:rsidR="00AC760D" w:rsidRPr="00A72E0C" w:rsidRDefault="004B4250" w:rsidP="00566ABE">
      <w:pPr>
        <w:numPr>
          <w:ilvl w:val="0"/>
          <w:numId w:val="22"/>
        </w:numPr>
        <w:ind w:left="714" w:hanging="357"/>
        <w:jc w:val="both"/>
        <w:rPr>
          <w:rFonts w:ascii="Calibri" w:eastAsia="Calibri" w:hAnsi="Calibri"/>
          <w:color w:val="000000"/>
          <w:szCs w:val="22"/>
          <w:lang w:val="ro-RO"/>
        </w:rPr>
      </w:pPr>
      <w:r w:rsidRPr="00A72E0C">
        <w:rPr>
          <w:rFonts w:ascii="Calibri" w:eastAsia="Calibri" w:hAnsi="Calibri"/>
          <w:color w:val="000000"/>
          <w:szCs w:val="22"/>
          <w:lang w:val="ro-RO"/>
        </w:rPr>
        <w:t>întocmirea raportului şcolii, urmărind toate aspectele administrării EN-2014, conform modelelor prezentate în manualul de proceduri.</w:t>
      </w:r>
    </w:p>
    <w:p w:rsidR="004B4250" w:rsidRPr="00A72E0C" w:rsidRDefault="00A228A2" w:rsidP="00961F0E">
      <w:pPr>
        <w:autoSpaceDE w:val="0"/>
        <w:autoSpaceDN w:val="0"/>
        <w:adjustRightInd w:val="0"/>
        <w:spacing w:before="120" w:after="120"/>
        <w:jc w:val="both"/>
        <w:rPr>
          <w:rFonts w:ascii="Calibri" w:hAnsi="Calibri"/>
          <w:i/>
          <w:iCs/>
          <w:szCs w:val="23"/>
          <w:lang w:val="ro-RO"/>
        </w:rPr>
      </w:pPr>
      <w:r w:rsidRPr="00A72E0C">
        <w:rPr>
          <w:rFonts w:ascii="Calibri" w:hAnsi="Calibri"/>
          <w:szCs w:val="23"/>
          <w:lang w:val="ro-RO"/>
        </w:rPr>
        <w:lastRenderedPageBreak/>
        <w:t>E</w:t>
      </w:r>
      <w:r w:rsidR="004B4250" w:rsidRPr="00A72E0C">
        <w:rPr>
          <w:rFonts w:ascii="Calibri" w:hAnsi="Calibri"/>
          <w:szCs w:val="23"/>
          <w:lang w:val="ro-RO"/>
        </w:rPr>
        <w:t>levii au fost aşezaţi în bănci, li s</w:t>
      </w:r>
      <w:r w:rsidRPr="00A72E0C">
        <w:rPr>
          <w:rFonts w:ascii="Calibri" w:hAnsi="Calibri"/>
          <w:szCs w:val="23"/>
          <w:lang w:val="ro-RO"/>
        </w:rPr>
        <w:t>-au</w:t>
      </w:r>
      <w:r w:rsidR="004B4250" w:rsidRPr="00A72E0C">
        <w:rPr>
          <w:rFonts w:ascii="Calibri" w:hAnsi="Calibri"/>
          <w:szCs w:val="23"/>
          <w:lang w:val="ro-RO"/>
        </w:rPr>
        <w:t xml:space="preserve"> distribui</w:t>
      </w:r>
      <w:r w:rsidRPr="00A72E0C">
        <w:rPr>
          <w:rFonts w:ascii="Calibri" w:hAnsi="Calibri"/>
          <w:szCs w:val="23"/>
          <w:lang w:val="ro-RO"/>
        </w:rPr>
        <w:t>t</w:t>
      </w:r>
      <w:r w:rsidR="004B4250" w:rsidRPr="00A72E0C">
        <w:rPr>
          <w:rFonts w:ascii="Calibri" w:hAnsi="Calibri"/>
          <w:szCs w:val="23"/>
          <w:lang w:val="ro-RO"/>
        </w:rPr>
        <w:t xml:space="preserve"> testele, conform instrucţ</w:t>
      </w:r>
      <w:r w:rsidRPr="00A72E0C">
        <w:rPr>
          <w:rFonts w:ascii="Calibri" w:hAnsi="Calibri"/>
          <w:szCs w:val="23"/>
          <w:lang w:val="ro-RO"/>
        </w:rPr>
        <w:t xml:space="preserve">iunilor anterioar, </w:t>
      </w:r>
      <w:r w:rsidR="004B4250" w:rsidRPr="00A72E0C">
        <w:rPr>
          <w:rFonts w:ascii="Calibri" w:hAnsi="Calibri"/>
          <w:szCs w:val="23"/>
          <w:lang w:val="ro-RO"/>
        </w:rPr>
        <w:t>li s</w:t>
      </w:r>
      <w:r w:rsidRPr="00A72E0C">
        <w:rPr>
          <w:rFonts w:ascii="Calibri" w:hAnsi="Calibri"/>
          <w:szCs w:val="23"/>
          <w:lang w:val="ro-RO"/>
        </w:rPr>
        <w:t>-a</w:t>
      </w:r>
      <w:r w:rsidR="004B4250" w:rsidRPr="00A72E0C">
        <w:rPr>
          <w:rFonts w:ascii="Calibri" w:hAnsi="Calibri"/>
          <w:szCs w:val="23"/>
          <w:lang w:val="ro-RO"/>
        </w:rPr>
        <w:t xml:space="preserve"> citi</w:t>
      </w:r>
      <w:r w:rsidRPr="00A72E0C">
        <w:rPr>
          <w:rFonts w:ascii="Calibri" w:hAnsi="Calibri"/>
          <w:szCs w:val="23"/>
          <w:lang w:val="ro-RO"/>
        </w:rPr>
        <w:t>t</w:t>
      </w:r>
      <w:r w:rsidR="004B4250" w:rsidRPr="00A72E0C">
        <w:rPr>
          <w:rFonts w:ascii="Calibri" w:hAnsi="Calibri"/>
          <w:szCs w:val="23"/>
          <w:lang w:val="ro-RO"/>
        </w:rPr>
        <w:t xml:space="preserve">, pas cu pas, scenariul </w:t>
      </w:r>
      <w:r w:rsidRPr="00A72E0C">
        <w:rPr>
          <w:rFonts w:ascii="Calibri" w:hAnsi="Calibri"/>
          <w:szCs w:val="23"/>
          <w:lang w:val="ro-RO"/>
        </w:rPr>
        <w:t>din Metodologie adaptat la</w:t>
      </w:r>
      <w:r w:rsidR="004B4250" w:rsidRPr="00A72E0C">
        <w:rPr>
          <w:rFonts w:ascii="Calibri" w:hAnsi="Calibri"/>
          <w:szCs w:val="23"/>
          <w:lang w:val="ro-RO"/>
        </w:rPr>
        <w:t xml:space="preserve"> caracteristicile fiecărei evaluări naţional</w:t>
      </w:r>
      <w:r w:rsidRPr="00A72E0C">
        <w:rPr>
          <w:rFonts w:ascii="Calibri" w:hAnsi="Calibri"/>
          <w:szCs w:val="23"/>
          <w:lang w:val="ro-RO"/>
        </w:rPr>
        <w:t>e.</w:t>
      </w:r>
      <w:r w:rsidR="004B4250" w:rsidRPr="00A72E0C">
        <w:rPr>
          <w:rFonts w:ascii="Calibri" w:hAnsi="Calibri"/>
          <w:i/>
          <w:iCs/>
          <w:szCs w:val="23"/>
          <w:lang w:val="ro-RO"/>
        </w:rPr>
        <w:t xml:space="preserve"> </w:t>
      </w:r>
    </w:p>
    <w:p w:rsidR="00AC760D" w:rsidRPr="00A72E0C" w:rsidRDefault="004B4250" w:rsidP="00961F0E">
      <w:pPr>
        <w:autoSpaceDE w:val="0"/>
        <w:autoSpaceDN w:val="0"/>
        <w:adjustRightInd w:val="0"/>
        <w:spacing w:before="120" w:after="120"/>
        <w:jc w:val="both"/>
        <w:rPr>
          <w:rFonts w:ascii="Calibri" w:eastAsia="Calibri" w:hAnsi="Calibri"/>
          <w:color w:val="000000"/>
          <w:szCs w:val="23"/>
          <w:lang w:val="ro-RO" w:eastAsia="ro-RO"/>
        </w:rPr>
      </w:pPr>
      <w:r w:rsidRPr="00A72E0C">
        <w:rPr>
          <w:rFonts w:ascii="Calibri" w:eastAsia="Calibri" w:hAnsi="Calibri"/>
          <w:color w:val="000000"/>
          <w:szCs w:val="23"/>
          <w:lang w:val="ro-RO" w:eastAsia="ro-RO"/>
        </w:rPr>
        <w:t xml:space="preserve">Timpul de lucru pentru fiecare </w:t>
      </w:r>
      <w:r w:rsidR="00EA0ED7" w:rsidRPr="00A72E0C">
        <w:rPr>
          <w:rFonts w:ascii="Calibri" w:eastAsia="Calibri" w:hAnsi="Calibri"/>
          <w:color w:val="000000"/>
          <w:szCs w:val="23"/>
          <w:lang w:val="ro-RO" w:eastAsia="ro-RO"/>
        </w:rPr>
        <w:t>test a</w:t>
      </w:r>
      <w:r w:rsidR="00A228A2" w:rsidRPr="00A72E0C">
        <w:rPr>
          <w:rFonts w:ascii="Calibri" w:eastAsia="Calibri" w:hAnsi="Calibri"/>
          <w:color w:val="000000"/>
          <w:szCs w:val="23"/>
          <w:lang w:val="ro-RO" w:eastAsia="ro-RO"/>
        </w:rPr>
        <w:t xml:space="preserve"> fost</w:t>
      </w:r>
      <w:r w:rsidRPr="00A72E0C">
        <w:rPr>
          <w:rFonts w:ascii="Calibri" w:eastAsia="Calibri" w:hAnsi="Calibri"/>
          <w:color w:val="000000"/>
          <w:szCs w:val="23"/>
          <w:lang w:val="ro-RO" w:eastAsia="ro-RO"/>
        </w:rPr>
        <w:t>: 25 de minute la EN II</w:t>
      </w:r>
      <w:r w:rsidR="00EA0ED7" w:rsidRPr="00A72E0C">
        <w:rPr>
          <w:rFonts w:ascii="Calibri" w:eastAsia="Calibri" w:hAnsi="Calibri"/>
          <w:color w:val="000000"/>
          <w:szCs w:val="23"/>
          <w:lang w:val="ro-RO" w:eastAsia="ro-RO"/>
        </w:rPr>
        <w:t xml:space="preserve">, </w:t>
      </w:r>
      <w:r w:rsidRPr="00A72E0C">
        <w:rPr>
          <w:rFonts w:ascii="Calibri" w:eastAsia="Calibri" w:hAnsi="Calibri"/>
          <w:color w:val="000000"/>
          <w:szCs w:val="23"/>
          <w:lang w:val="ro-RO" w:eastAsia="ro-RO"/>
        </w:rPr>
        <w:t xml:space="preserve">60 de minute </w:t>
      </w:r>
      <w:r w:rsidR="00EA0ED7" w:rsidRPr="00A72E0C">
        <w:rPr>
          <w:rFonts w:ascii="Calibri" w:eastAsia="Calibri" w:hAnsi="Calibri"/>
          <w:color w:val="000000"/>
          <w:szCs w:val="23"/>
          <w:lang w:val="ro-RO" w:eastAsia="ro-RO"/>
        </w:rPr>
        <w:t xml:space="preserve">la EN IV, </w:t>
      </w:r>
      <w:r w:rsidRPr="00A72E0C">
        <w:rPr>
          <w:rFonts w:ascii="Calibri" w:eastAsia="Calibri" w:hAnsi="Calibri"/>
          <w:color w:val="000000"/>
          <w:szCs w:val="23"/>
          <w:lang w:val="ro-RO" w:eastAsia="ro-RO"/>
        </w:rPr>
        <w:t>60 de minute la EN VI.</w:t>
      </w:r>
    </w:p>
    <w:p w:rsidR="00A228A2" w:rsidRPr="00A72E0C" w:rsidRDefault="004B4250" w:rsidP="00961F0E">
      <w:pPr>
        <w:autoSpaceDE w:val="0"/>
        <w:autoSpaceDN w:val="0"/>
        <w:adjustRightInd w:val="0"/>
        <w:spacing w:before="120" w:after="120"/>
        <w:jc w:val="both"/>
        <w:rPr>
          <w:rFonts w:ascii="Calibri" w:eastAsia="Calibri" w:hAnsi="Calibri"/>
          <w:color w:val="000000"/>
          <w:szCs w:val="23"/>
          <w:lang w:val="ro-RO" w:eastAsia="ro-RO"/>
        </w:rPr>
      </w:pPr>
      <w:r w:rsidRPr="00A72E0C">
        <w:rPr>
          <w:rFonts w:ascii="Calibri" w:eastAsia="Calibri" w:hAnsi="Calibri"/>
          <w:color w:val="000000"/>
          <w:szCs w:val="23"/>
          <w:lang w:val="ro-RO" w:eastAsia="ro-RO"/>
        </w:rPr>
        <w:t xml:space="preserve">Conform raportului completat de fiecare administrator de test, nu au existat probleme deosebite pe perioada </w:t>
      </w:r>
      <w:r w:rsidR="00A228A2" w:rsidRPr="00A72E0C">
        <w:rPr>
          <w:rFonts w:ascii="Calibri" w:eastAsia="Calibri" w:hAnsi="Calibri"/>
          <w:color w:val="000000"/>
          <w:szCs w:val="23"/>
          <w:lang w:val="ro-RO" w:eastAsia="ro-RO"/>
        </w:rPr>
        <w:t>administrării testelor.</w:t>
      </w:r>
    </w:p>
    <w:p w:rsidR="00250A14" w:rsidRPr="00A72E0C" w:rsidRDefault="00250A14" w:rsidP="00961F0E">
      <w:pPr>
        <w:autoSpaceDE w:val="0"/>
        <w:autoSpaceDN w:val="0"/>
        <w:adjustRightInd w:val="0"/>
        <w:spacing w:before="120" w:after="120"/>
        <w:jc w:val="both"/>
        <w:rPr>
          <w:rFonts w:ascii="Calibri" w:eastAsia="Calibri" w:hAnsi="Calibri"/>
          <w:color w:val="000000"/>
          <w:szCs w:val="23"/>
          <w:lang w:val="ro-RO" w:eastAsia="ro-RO"/>
        </w:rPr>
      </w:pPr>
      <w:r w:rsidRPr="00A72E0C">
        <w:rPr>
          <w:rFonts w:ascii="Tahoma" w:hAnsi="Tahoma" w:cs="Tahoma"/>
          <w:sz w:val="16"/>
          <w:szCs w:val="18"/>
          <w:lang w:val="ro-RO"/>
        </w:rPr>
        <w:t>Înainte de începerea pro</w:t>
      </w:r>
      <w:r w:rsidR="003A2EB1" w:rsidRPr="00A72E0C">
        <w:rPr>
          <w:rFonts w:ascii="Tahoma" w:hAnsi="Tahoma" w:cs="Tahoma"/>
          <w:sz w:val="16"/>
          <w:szCs w:val="18"/>
          <w:lang w:val="ro-RO"/>
        </w:rPr>
        <w:t>cesului de evaluare a testelor s-a realizat</w:t>
      </w:r>
      <w:r w:rsidRPr="00A72E0C">
        <w:rPr>
          <w:rFonts w:ascii="Tahoma" w:hAnsi="Tahoma" w:cs="Tahoma"/>
          <w:sz w:val="16"/>
          <w:szCs w:val="18"/>
          <w:lang w:val="ro-RO"/>
        </w:rPr>
        <w:t xml:space="preserve"> instruire</w:t>
      </w:r>
      <w:r w:rsidR="003A2EB1" w:rsidRPr="00A72E0C">
        <w:rPr>
          <w:rFonts w:ascii="Tahoma" w:hAnsi="Tahoma" w:cs="Tahoma"/>
          <w:sz w:val="16"/>
          <w:szCs w:val="18"/>
          <w:lang w:val="ro-RO"/>
        </w:rPr>
        <w:t>a</w:t>
      </w:r>
      <w:r w:rsidRPr="00A72E0C">
        <w:rPr>
          <w:rFonts w:ascii="Tahoma" w:hAnsi="Tahoma" w:cs="Tahoma"/>
          <w:sz w:val="16"/>
          <w:szCs w:val="18"/>
          <w:lang w:val="ro-RO"/>
        </w:rPr>
        <w:t xml:space="preserve"> evaluatori</w:t>
      </w:r>
      <w:r w:rsidR="003A2EB1" w:rsidRPr="00A72E0C">
        <w:rPr>
          <w:rFonts w:ascii="Calibri" w:eastAsia="Calibri" w:hAnsi="Calibri"/>
          <w:color w:val="000000"/>
          <w:szCs w:val="23"/>
          <w:lang w:val="ro-RO" w:eastAsia="ro-RO"/>
        </w:rPr>
        <w:t>lor.</w:t>
      </w:r>
    </w:p>
    <w:p w:rsidR="004B4250" w:rsidRPr="00A72E0C" w:rsidRDefault="004B4250" w:rsidP="00961F0E">
      <w:pPr>
        <w:autoSpaceDE w:val="0"/>
        <w:autoSpaceDN w:val="0"/>
        <w:adjustRightInd w:val="0"/>
        <w:spacing w:before="120" w:after="120"/>
        <w:jc w:val="both"/>
        <w:rPr>
          <w:rFonts w:ascii="Calibri" w:hAnsi="Calibri" w:cs="TimesNewRomanPSMT"/>
          <w:b/>
          <w:szCs w:val="22"/>
          <w:lang w:val="ro-RO"/>
        </w:rPr>
      </w:pPr>
      <w:r w:rsidRPr="00A72E0C">
        <w:rPr>
          <w:rFonts w:ascii="Calibri" w:eastAsia="Calibri" w:hAnsi="Calibri"/>
          <w:color w:val="000000"/>
          <w:szCs w:val="23"/>
          <w:lang w:val="ro-RO" w:eastAsia="ro-RO"/>
        </w:rPr>
        <w:t xml:space="preserve">Evaluarea propriu – zisă a testelor </w:t>
      </w:r>
      <w:r w:rsidR="00A228A2" w:rsidRPr="00A72E0C">
        <w:rPr>
          <w:rFonts w:ascii="Calibri" w:eastAsia="Calibri" w:hAnsi="Calibri"/>
          <w:color w:val="000000"/>
          <w:szCs w:val="23"/>
          <w:lang w:val="ro-RO" w:eastAsia="ro-RO"/>
        </w:rPr>
        <w:t>s-a</w:t>
      </w:r>
      <w:r w:rsidRPr="00A72E0C">
        <w:rPr>
          <w:rFonts w:ascii="Calibri" w:eastAsia="Calibri" w:hAnsi="Calibri"/>
          <w:color w:val="000000"/>
          <w:szCs w:val="23"/>
          <w:lang w:val="ro-RO" w:eastAsia="ro-RO"/>
        </w:rPr>
        <w:t xml:space="preserve"> realiz</w:t>
      </w:r>
      <w:r w:rsidR="00A228A2" w:rsidRPr="00A72E0C">
        <w:rPr>
          <w:rFonts w:ascii="Calibri" w:eastAsia="Calibri" w:hAnsi="Calibri"/>
          <w:color w:val="000000"/>
          <w:szCs w:val="23"/>
          <w:lang w:val="ro-RO" w:eastAsia="ro-RO"/>
        </w:rPr>
        <w:t>at</w:t>
      </w:r>
      <w:r w:rsidRPr="00A72E0C">
        <w:rPr>
          <w:rFonts w:ascii="Calibri" w:eastAsia="Calibri" w:hAnsi="Calibri"/>
          <w:color w:val="000000"/>
          <w:szCs w:val="23"/>
          <w:lang w:val="ro-RO" w:eastAsia="ro-RO"/>
        </w:rPr>
        <w:t xml:space="preserve"> </w:t>
      </w:r>
      <w:r w:rsidR="00250A14" w:rsidRPr="00A72E0C">
        <w:rPr>
          <w:rFonts w:ascii="Tahoma" w:hAnsi="Tahoma" w:cs="Tahoma"/>
          <w:sz w:val="16"/>
          <w:szCs w:val="18"/>
          <w:lang w:val="ro-RO"/>
        </w:rPr>
        <w:t xml:space="preserve">cu respectarea strictă a baremului şi a instrucţiunilor cuprinse în Caietul cadrului didactic, </w:t>
      </w:r>
      <w:r w:rsidRPr="00A72E0C">
        <w:rPr>
          <w:rFonts w:ascii="Calibri" w:eastAsia="Calibri" w:hAnsi="Calibri"/>
          <w:color w:val="000000"/>
          <w:szCs w:val="23"/>
          <w:lang w:val="ro-RO" w:eastAsia="ro-RO"/>
        </w:rPr>
        <w:t xml:space="preserve">prin stabilirea prin consens a codului alocat pentru fiecare item şi prin încercuirea pe test a acestui cod. La finalul activităţii, </w:t>
      </w:r>
      <w:r w:rsidR="00A228A2" w:rsidRPr="00A72E0C">
        <w:rPr>
          <w:rFonts w:ascii="Calibri" w:eastAsia="Calibri" w:hAnsi="Calibri"/>
          <w:color w:val="000000"/>
          <w:szCs w:val="23"/>
          <w:lang w:val="ro-RO" w:eastAsia="ro-RO"/>
        </w:rPr>
        <w:t>echipele</w:t>
      </w:r>
      <w:r w:rsidRPr="00A72E0C">
        <w:rPr>
          <w:rFonts w:ascii="Calibri" w:eastAsia="Calibri" w:hAnsi="Calibri"/>
          <w:color w:val="000000"/>
          <w:szCs w:val="23"/>
          <w:lang w:val="ro-RO" w:eastAsia="ro-RO"/>
        </w:rPr>
        <w:t xml:space="preserve"> de evaluatori </w:t>
      </w:r>
      <w:r w:rsidR="00A228A2" w:rsidRPr="00A72E0C">
        <w:rPr>
          <w:rFonts w:ascii="Calibri" w:eastAsia="Calibri" w:hAnsi="Calibri"/>
          <w:color w:val="000000"/>
          <w:szCs w:val="23"/>
          <w:lang w:val="ro-RO" w:eastAsia="ro-RO"/>
        </w:rPr>
        <w:t xml:space="preserve">au </w:t>
      </w:r>
      <w:r w:rsidRPr="00A72E0C">
        <w:rPr>
          <w:rFonts w:ascii="Calibri" w:eastAsia="Calibri" w:hAnsi="Calibri"/>
          <w:color w:val="000000"/>
          <w:szCs w:val="23"/>
          <w:lang w:val="ro-RO" w:eastAsia="ro-RO"/>
        </w:rPr>
        <w:t>complet</w:t>
      </w:r>
      <w:r w:rsidR="00A228A2" w:rsidRPr="00A72E0C">
        <w:rPr>
          <w:rFonts w:ascii="Calibri" w:eastAsia="Calibri" w:hAnsi="Calibri"/>
          <w:color w:val="000000"/>
          <w:szCs w:val="23"/>
          <w:lang w:val="ro-RO" w:eastAsia="ro-RO"/>
        </w:rPr>
        <w:t>at</w:t>
      </w:r>
      <w:r w:rsidRPr="00A72E0C">
        <w:rPr>
          <w:rFonts w:ascii="Calibri" w:eastAsia="Calibri" w:hAnsi="Calibri"/>
          <w:color w:val="000000"/>
          <w:szCs w:val="23"/>
          <w:lang w:val="ro-RO" w:eastAsia="ro-RO"/>
        </w:rPr>
        <w:t xml:space="preserve"> câte o fişă de evaluare pentru fiecare test </w:t>
      </w:r>
      <w:r w:rsidRPr="00A72E0C">
        <w:rPr>
          <w:rFonts w:ascii="Calibri" w:eastAsia="Calibri" w:hAnsi="Calibri"/>
          <w:color w:val="000000"/>
          <w:szCs w:val="22"/>
          <w:lang w:val="ro-RO" w:eastAsia="ro-RO"/>
        </w:rPr>
        <w:t>corespunzător unui elev care a participat la EN-2014, urmărind instrucţiunile din fişă.</w:t>
      </w:r>
    </w:p>
    <w:p w:rsidR="00961F0E" w:rsidRPr="00A72E0C" w:rsidRDefault="003A2EB1" w:rsidP="00961F0E">
      <w:pPr>
        <w:spacing w:before="120" w:after="120"/>
        <w:jc w:val="both"/>
        <w:rPr>
          <w:rFonts w:ascii="Calibri" w:hAnsi="Calibri" w:cs="Tahoma"/>
          <w:szCs w:val="22"/>
          <w:lang w:val="ro-RO"/>
        </w:rPr>
      </w:pPr>
      <w:r w:rsidRPr="00A72E0C">
        <w:rPr>
          <w:rFonts w:ascii="Calibri" w:hAnsi="Calibri" w:cs="Tahoma"/>
          <w:szCs w:val="22"/>
          <w:lang w:val="ro-RO"/>
        </w:rPr>
        <w:t xml:space="preserve">Rezultatele </w:t>
      </w:r>
      <w:r w:rsidR="00250A14" w:rsidRPr="00A72E0C">
        <w:rPr>
          <w:rFonts w:ascii="Calibri" w:hAnsi="Calibri" w:cs="Tahoma"/>
          <w:szCs w:val="22"/>
          <w:lang w:val="ro-RO"/>
        </w:rPr>
        <w:t xml:space="preserve">testelor </w:t>
      </w:r>
      <w:r w:rsidRPr="00A72E0C">
        <w:rPr>
          <w:rFonts w:ascii="Calibri" w:hAnsi="Calibri" w:cs="Tahoma"/>
          <w:szCs w:val="22"/>
          <w:lang w:val="ro-RO"/>
        </w:rPr>
        <w:t xml:space="preserve">au fost încărcate </w:t>
      </w:r>
      <w:r w:rsidR="00250A14" w:rsidRPr="00A72E0C">
        <w:rPr>
          <w:rFonts w:ascii="Calibri" w:hAnsi="Calibri" w:cs="Tahoma"/>
          <w:szCs w:val="22"/>
          <w:lang w:val="ro-RO"/>
        </w:rPr>
        <w:t xml:space="preserve">în aplicaţia informatică dedicată </w:t>
      </w:r>
      <w:r w:rsidRPr="00A72E0C">
        <w:rPr>
          <w:rFonts w:ascii="Calibri" w:hAnsi="Calibri" w:cs="Tahoma"/>
          <w:szCs w:val="22"/>
          <w:lang w:val="ro-RO"/>
        </w:rPr>
        <w:t xml:space="preserve">iar </w:t>
      </w:r>
      <w:r w:rsidR="00250A14" w:rsidRPr="00A72E0C">
        <w:rPr>
          <w:rFonts w:ascii="Calibri" w:hAnsi="Calibri" w:cs="Tahoma"/>
          <w:szCs w:val="22"/>
          <w:lang w:val="ro-RO"/>
        </w:rPr>
        <w:t xml:space="preserve">fişele de evaluare şi testele </w:t>
      </w:r>
      <w:r w:rsidRPr="00A72E0C">
        <w:rPr>
          <w:rFonts w:ascii="Calibri" w:hAnsi="Calibri" w:cs="Tahoma"/>
          <w:szCs w:val="22"/>
          <w:lang w:val="ro-RO"/>
        </w:rPr>
        <w:t xml:space="preserve">au fost transmise </w:t>
      </w:r>
      <w:r w:rsidR="00250A14" w:rsidRPr="00A72E0C">
        <w:rPr>
          <w:rFonts w:ascii="Calibri" w:hAnsi="Calibri" w:cs="Tahoma"/>
          <w:szCs w:val="22"/>
          <w:lang w:val="ro-RO"/>
        </w:rPr>
        <w:t>cadrel</w:t>
      </w:r>
      <w:r w:rsidR="00961F0E" w:rsidRPr="00A72E0C">
        <w:rPr>
          <w:rFonts w:ascii="Calibri" w:hAnsi="Calibri" w:cs="Tahoma"/>
          <w:szCs w:val="22"/>
          <w:lang w:val="ro-RO"/>
        </w:rPr>
        <w:t>or</w:t>
      </w:r>
      <w:r w:rsidR="00250A14" w:rsidRPr="00A72E0C">
        <w:rPr>
          <w:rFonts w:ascii="Calibri" w:hAnsi="Calibri" w:cs="Tahoma"/>
          <w:szCs w:val="22"/>
          <w:lang w:val="ro-RO"/>
        </w:rPr>
        <w:t xml:space="preserve"> didactice de la clasele a II-a, a IV-a, a VI-a, în vederea analizării rezultatelor cu elevii şi părinţii/reprezentanţii legali ai elevului</w:t>
      </w:r>
      <w:r w:rsidRPr="00A72E0C">
        <w:rPr>
          <w:rFonts w:ascii="Calibri" w:hAnsi="Calibri" w:cs="Tahoma"/>
          <w:szCs w:val="22"/>
          <w:lang w:val="ro-RO"/>
        </w:rPr>
        <w:t>, acestea fiind apoi depuse la secretariatul unităţii de învăţământ</w:t>
      </w:r>
      <w:r w:rsidR="00250A14" w:rsidRPr="00A72E0C">
        <w:rPr>
          <w:rFonts w:ascii="Calibri" w:hAnsi="Calibri" w:cs="Tahoma"/>
          <w:szCs w:val="22"/>
          <w:lang w:val="ro-RO"/>
        </w:rPr>
        <w:t>.</w:t>
      </w:r>
      <w:r w:rsidR="00250A14" w:rsidRPr="00A72E0C">
        <w:rPr>
          <w:rFonts w:ascii="Calibri" w:hAnsi="Calibri" w:cs="Tahoma"/>
          <w:szCs w:val="22"/>
          <w:lang w:val="ro-RO"/>
        </w:rPr>
        <w:tab/>
      </w:r>
    </w:p>
    <w:p w:rsidR="00961F0E" w:rsidRPr="00A72E0C" w:rsidRDefault="00961F0E" w:rsidP="00961F0E">
      <w:pPr>
        <w:spacing w:before="120" w:after="120"/>
        <w:jc w:val="both"/>
        <w:rPr>
          <w:rFonts w:ascii="Calibri" w:hAnsi="Calibri" w:cs="Tahoma"/>
          <w:szCs w:val="22"/>
          <w:lang w:val="ro-RO"/>
        </w:rPr>
      </w:pPr>
      <w:r w:rsidRPr="00A72E0C">
        <w:rPr>
          <w:rFonts w:ascii="Calibri" w:hAnsi="Calibri" w:cs="Tahoma"/>
          <w:szCs w:val="22"/>
          <w:lang w:val="ro-RO"/>
        </w:rPr>
        <w:t>Î</w:t>
      </w:r>
      <w:r w:rsidR="003A2EB1" w:rsidRPr="00A72E0C">
        <w:rPr>
          <w:rFonts w:ascii="Calibri" w:hAnsi="Calibri" w:cs="Tahoma"/>
          <w:szCs w:val="22"/>
          <w:lang w:val="ro-RO"/>
        </w:rPr>
        <w:t>n urma analizării r</w:t>
      </w:r>
      <w:r w:rsidR="00250A14" w:rsidRPr="00A72E0C">
        <w:rPr>
          <w:rFonts w:ascii="Calibri" w:hAnsi="Calibri" w:cs="Tahoma"/>
          <w:szCs w:val="22"/>
          <w:lang w:val="ro-RO"/>
        </w:rPr>
        <w:t>ezultatel</w:t>
      </w:r>
      <w:r w:rsidR="003A2EB1" w:rsidRPr="00A72E0C">
        <w:rPr>
          <w:rFonts w:ascii="Calibri" w:hAnsi="Calibri" w:cs="Tahoma"/>
          <w:szCs w:val="22"/>
          <w:lang w:val="ro-RO"/>
        </w:rPr>
        <w:t>or</w:t>
      </w:r>
      <w:r w:rsidR="00250A14" w:rsidRPr="00A72E0C">
        <w:rPr>
          <w:rFonts w:ascii="Calibri" w:hAnsi="Calibri" w:cs="Tahoma"/>
          <w:szCs w:val="22"/>
          <w:lang w:val="ro-RO"/>
        </w:rPr>
        <w:t xml:space="preserve"> individuale, cuprinse în fişele de evaluare, </w:t>
      </w:r>
      <w:r w:rsidR="003A2EB1" w:rsidRPr="00A72E0C">
        <w:rPr>
          <w:rFonts w:ascii="Calibri" w:hAnsi="Calibri" w:cs="Tahoma"/>
          <w:szCs w:val="22"/>
          <w:lang w:val="ro-RO"/>
        </w:rPr>
        <w:t xml:space="preserve">s-a propus, </w:t>
      </w:r>
      <w:r w:rsidR="00250A14" w:rsidRPr="00A72E0C">
        <w:rPr>
          <w:rFonts w:ascii="Calibri" w:hAnsi="Calibri" w:cs="Tahoma"/>
          <w:szCs w:val="22"/>
          <w:lang w:val="ro-RO"/>
        </w:rPr>
        <w:t xml:space="preserve">acolo unde </w:t>
      </w:r>
      <w:r w:rsidR="003A2EB1" w:rsidRPr="00A72E0C">
        <w:rPr>
          <w:rFonts w:ascii="Calibri" w:hAnsi="Calibri" w:cs="Tahoma"/>
          <w:szCs w:val="22"/>
          <w:lang w:val="ro-RO"/>
        </w:rPr>
        <w:t>era</w:t>
      </w:r>
      <w:r w:rsidR="00250A14" w:rsidRPr="00A72E0C">
        <w:rPr>
          <w:rFonts w:ascii="Calibri" w:hAnsi="Calibri" w:cs="Tahoma"/>
          <w:szCs w:val="22"/>
          <w:lang w:val="ro-RO"/>
        </w:rPr>
        <w:t xml:space="preserve"> cazul, elaborarea planu</w:t>
      </w:r>
      <w:r w:rsidR="003A2EB1" w:rsidRPr="00A72E0C">
        <w:rPr>
          <w:rFonts w:ascii="Calibri" w:hAnsi="Calibri" w:cs="Tahoma"/>
          <w:szCs w:val="22"/>
          <w:lang w:val="ro-RO"/>
        </w:rPr>
        <w:t>rilor</w:t>
      </w:r>
      <w:r w:rsidR="00250A14" w:rsidRPr="00A72E0C">
        <w:rPr>
          <w:rFonts w:ascii="Calibri" w:hAnsi="Calibri" w:cs="Tahoma"/>
          <w:szCs w:val="22"/>
          <w:lang w:val="ro-RO"/>
        </w:rPr>
        <w:t xml:space="preserve"> individualizat</w:t>
      </w:r>
      <w:r w:rsidR="003A2EB1" w:rsidRPr="00A72E0C">
        <w:rPr>
          <w:rFonts w:ascii="Calibri" w:hAnsi="Calibri" w:cs="Tahoma"/>
          <w:szCs w:val="22"/>
          <w:lang w:val="ro-RO"/>
        </w:rPr>
        <w:t>e</w:t>
      </w:r>
      <w:r w:rsidR="00250A14" w:rsidRPr="00A72E0C">
        <w:rPr>
          <w:rFonts w:ascii="Calibri" w:hAnsi="Calibri" w:cs="Tahoma"/>
          <w:szCs w:val="22"/>
          <w:lang w:val="ro-RO"/>
        </w:rPr>
        <w:t xml:space="preserve"> de învăţare, </w:t>
      </w:r>
      <w:r w:rsidR="003A2EB1" w:rsidRPr="00A72E0C">
        <w:rPr>
          <w:rFonts w:ascii="Calibri" w:hAnsi="Calibri" w:cs="Tahoma"/>
          <w:szCs w:val="22"/>
          <w:lang w:val="ro-RO"/>
        </w:rPr>
        <w:t>care au fost</w:t>
      </w:r>
      <w:r w:rsidR="00250A14" w:rsidRPr="00A72E0C">
        <w:rPr>
          <w:rFonts w:ascii="Calibri" w:hAnsi="Calibri" w:cs="Tahoma"/>
          <w:szCs w:val="22"/>
          <w:lang w:val="ro-RO"/>
        </w:rPr>
        <w:t xml:space="preserve"> comunicate părinţilor/reprezentanţilor legali ai elevilor.</w:t>
      </w:r>
      <w:r w:rsidR="003A2EB1" w:rsidRPr="00A72E0C">
        <w:rPr>
          <w:rFonts w:ascii="Calibri" w:hAnsi="Calibri" w:cs="Tahoma"/>
          <w:szCs w:val="22"/>
          <w:lang w:val="ro-RO"/>
        </w:rPr>
        <w:t xml:space="preserve"> </w:t>
      </w:r>
      <w:r w:rsidR="00250A14" w:rsidRPr="00A72E0C">
        <w:rPr>
          <w:rFonts w:ascii="Calibri" w:hAnsi="Calibri" w:cs="Tahoma"/>
          <w:szCs w:val="22"/>
          <w:lang w:val="ro-RO"/>
        </w:rPr>
        <w:t>După informare</w:t>
      </w:r>
      <w:r w:rsidR="003A2EB1" w:rsidRPr="00A72E0C">
        <w:rPr>
          <w:rFonts w:ascii="Calibri" w:hAnsi="Calibri" w:cs="Tahoma"/>
          <w:szCs w:val="22"/>
          <w:lang w:val="ro-RO"/>
        </w:rPr>
        <w:t>, aceștia au semnat procesul verbal</w:t>
      </w:r>
      <w:r w:rsidR="00250A14" w:rsidRPr="00A72E0C">
        <w:rPr>
          <w:rFonts w:ascii="Calibri" w:hAnsi="Calibri" w:cs="Tahoma"/>
          <w:szCs w:val="22"/>
          <w:lang w:val="ro-RO"/>
        </w:rPr>
        <w:t xml:space="preserve"> pentru luarea la cunoştinţă a informaţiilor referitoare la rezultatele elevului la EN-2014 şi, după caz, la măsurile prevăzute în planul individualizat de învăţare.</w:t>
      </w:r>
      <w:r w:rsidR="00250A14" w:rsidRPr="00A72E0C">
        <w:rPr>
          <w:rFonts w:ascii="Calibri" w:hAnsi="Calibri" w:cs="Tahoma"/>
          <w:szCs w:val="22"/>
          <w:lang w:val="ro-RO"/>
        </w:rPr>
        <w:tab/>
      </w:r>
    </w:p>
    <w:p w:rsidR="00961F0E" w:rsidRPr="00A72E0C" w:rsidRDefault="003A2EB1" w:rsidP="00961F0E">
      <w:pPr>
        <w:spacing w:before="120" w:after="120"/>
        <w:jc w:val="both"/>
        <w:rPr>
          <w:rFonts w:ascii="Calibri" w:hAnsi="Calibri" w:cs="Tahoma"/>
          <w:szCs w:val="22"/>
          <w:lang w:val="ro-RO"/>
        </w:rPr>
      </w:pPr>
      <w:r w:rsidRPr="00A72E0C">
        <w:rPr>
          <w:rFonts w:ascii="Calibri" w:hAnsi="Calibri" w:cs="Tahoma"/>
          <w:szCs w:val="22"/>
          <w:lang w:val="ro-RO"/>
        </w:rPr>
        <w:t>L</w:t>
      </w:r>
      <w:r w:rsidR="00250A14" w:rsidRPr="00A72E0C">
        <w:rPr>
          <w:rFonts w:ascii="Calibri" w:hAnsi="Calibri" w:cs="Tahoma"/>
          <w:szCs w:val="22"/>
          <w:lang w:val="ro-RO"/>
        </w:rPr>
        <w:t xml:space="preserve">a finalizarea evaluării testelor din cadrul EN-2014, Comisia de organizare şi de administrare a EN-2014 din unitatea de învăţământ </w:t>
      </w:r>
      <w:r w:rsidRPr="00A72E0C">
        <w:rPr>
          <w:rFonts w:ascii="Calibri" w:hAnsi="Calibri" w:cs="Tahoma"/>
          <w:szCs w:val="22"/>
          <w:lang w:val="ro-RO"/>
        </w:rPr>
        <w:t>a elaborat</w:t>
      </w:r>
      <w:r w:rsidR="00250A14" w:rsidRPr="00A72E0C">
        <w:rPr>
          <w:rFonts w:ascii="Calibri" w:hAnsi="Calibri" w:cs="Tahoma"/>
          <w:szCs w:val="22"/>
          <w:lang w:val="ro-RO"/>
        </w:rPr>
        <w:t xml:space="preserve"> raportul şcolii, </w:t>
      </w:r>
      <w:r w:rsidRPr="00A72E0C">
        <w:rPr>
          <w:rFonts w:ascii="Calibri" w:hAnsi="Calibri" w:cs="Tahoma"/>
          <w:szCs w:val="22"/>
          <w:lang w:val="ro-RO"/>
        </w:rPr>
        <w:t>și l-a transmis</w:t>
      </w:r>
      <w:r w:rsidR="00250A14" w:rsidRPr="00A72E0C">
        <w:rPr>
          <w:rFonts w:ascii="Calibri" w:hAnsi="Calibri" w:cs="Tahoma"/>
          <w:szCs w:val="22"/>
          <w:lang w:val="ro-RO"/>
        </w:rPr>
        <w:t xml:space="preserve"> inspectoratului şcolar.</w:t>
      </w:r>
      <w:r w:rsidR="00250A14" w:rsidRPr="00A72E0C">
        <w:rPr>
          <w:rFonts w:ascii="Calibri" w:hAnsi="Calibri" w:cs="Tahoma"/>
          <w:szCs w:val="22"/>
          <w:lang w:val="ro-RO"/>
        </w:rPr>
        <w:tab/>
      </w:r>
    </w:p>
    <w:p w:rsidR="00961F0E" w:rsidRPr="00A72E0C" w:rsidRDefault="00961F0E" w:rsidP="00961F0E">
      <w:pPr>
        <w:spacing w:before="120" w:after="120"/>
        <w:jc w:val="both"/>
        <w:rPr>
          <w:rFonts w:ascii="Calibri" w:hAnsi="Calibri" w:cs="Calibri"/>
          <w:b/>
          <w:bCs/>
          <w:szCs w:val="22"/>
          <w:lang w:val="ro-RO"/>
        </w:rPr>
      </w:pPr>
    </w:p>
    <w:p w:rsidR="00961F0E" w:rsidRPr="00A72E0C" w:rsidRDefault="00961F0E" w:rsidP="00961F0E">
      <w:pPr>
        <w:spacing w:before="120" w:after="120"/>
        <w:jc w:val="both"/>
        <w:rPr>
          <w:rFonts w:ascii="Calibri" w:hAnsi="Calibri" w:cs="Calibri"/>
          <w:b/>
          <w:bCs/>
          <w:szCs w:val="22"/>
          <w:lang w:val="ro-RO"/>
        </w:rPr>
      </w:pPr>
      <w:r w:rsidRPr="00A72E0C">
        <w:rPr>
          <w:rFonts w:ascii="Calibri" w:hAnsi="Calibri" w:cs="Calibri"/>
          <w:b/>
          <w:bCs/>
          <w:szCs w:val="22"/>
          <w:lang w:val="ro-RO"/>
        </w:rPr>
        <w:t>Rezultatele obţinute la EN la finalul claselor a II-a, a IV-a, a VI-a</w:t>
      </w:r>
    </w:p>
    <w:p w:rsidR="007E3876" w:rsidRPr="00A72E0C" w:rsidRDefault="005A6901" w:rsidP="00961F0E">
      <w:pPr>
        <w:spacing w:before="120" w:after="120"/>
        <w:jc w:val="both"/>
        <w:rPr>
          <w:rFonts w:ascii="Calibri" w:hAnsi="Calibri" w:cs="Calibri"/>
          <w:bCs/>
          <w:szCs w:val="22"/>
          <w:lang w:val="ro-RO"/>
        </w:rPr>
      </w:pPr>
      <w:r w:rsidRPr="00A72E0C">
        <w:rPr>
          <w:rFonts w:ascii="Calibri" w:hAnsi="Calibri" w:cs="Calibri"/>
          <w:bCs/>
          <w:szCs w:val="22"/>
          <w:lang w:val="ro-RO"/>
        </w:rPr>
        <w:t>La clasa a II-a, testul pentru CITIT a avut 10 itemi, cel pentru SCRIS a avut 8 itemi iar cel pentru MATEMATICĂ a avut 12 itemi.</w:t>
      </w:r>
    </w:p>
    <w:p w:rsidR="005A6901" w:rsidRPr="00A72E0C" w:rsidRDefault="005A6901" w:rsidP="005A6901">
      <w:pPr>
        <w:spacing w:before="120" w:after="120"/>
        <w:jc w:val="both"/>
        <w:rPr>
          <w:rFonts w:ascii="Calibri" w:hAnsi="Calibri" w:cs="Calibri"/>
          <w:bCs/>
          <w:szCs w:val="22"/>
          <w:lang w:val="ro-RO"/>
        </w:rPr>
      </w:pPr>
      <w:r w:rsidRPr="00A72E0C">
        <w:rPr>
          <w:rFonts w:ascii="Calibri" w:hAnsi="Calibri" w:cs="Calibri"/>
          <w:bCs/>
          <w:szCs w:val="22"/>
          <w:lang w:val="ro-RO"/>
        </w:rPr>
        <w:t xml:space="preserve">La clasa a IV-a, testul pentru </w:t>
      </w:r>
      <w:r w:rsidR="009F6237" w:rsidRPr="00A72E0C">
        <w:rPr>
          <w:rFonts w:ascii="Calibri" w:hAnsi="Calibri" w:cs="Calibri"/>
          <w:bCs/>
          <w:szCs w:val="22"/>
          <w:lang w:val="ro-RO"/>
        </w:rPr>
        <w:t xml:space="preserve">LIMBA ROMÂNĂ </w:t>
      </w:r>
      <w:r w:rsidRPr="00A72E0C">
        <w:rPr>
          <w:rFonts w:ascii="Calibri" w:hAnsi="Calibri" w:cs="Calibri"/>
          <w:bCs/>
          <w:szCs w:val="22"/>
          <w:lang w:val="ro-RO"/>
        </w:rPr>
        <w:t>a avut 15 itemi iar cel pentru MATEMATICĂ a avut 20 itemi.</w:t>
      </w:r>
    </w:p>
    <w:p w:rsidR="005A6901" w:rsidRPr="00A72E0C" w:rsidRDefault="005A6901" w:rsidP="005A6901">
      <w:pPr>
        <w:spacing w:before="120" w:after="120"/>
        <w:jc w:val="both"/>
        <w:rPr>
          <w:rFonts w:ascii="Calibri" w:hAnsi="Calibri" w:cs="Calibri"/>
          <w:bCs/>
          <w:szCs w:val="22"/>
          <w:lang w:val="ro-RO"/>
        </w:rPr>
      </w:pPr>
      <w:r w:rsidRPr="00A72E0C">
        <w:rPr>
          <w:rFonts w:ascii="Calibri" w:hAnsi="Calibri" w:cs="Calibri"/>
          <w:bCs/>
          <w:szCs w:val="22"/>
          <w:lang w:val="ro-RO"/>
        </w:rPr>
        <w:t xml:space="preserve">La clasa a VI-a, testul pentru </w:t>
      </w:r>
      <w:r w:rsidR="009F6237" w:rsidRPr="00A72E0C">
        <w:rPr>
          <w:rFonts w:ascii="Calibri" w:hAnsi="Calibri" w:cs="Calibri"/>
          <w:bCs/>
          <w:szCs w:val="22"/>
          <w:lang w:val="ro-RO"/>
        </w:rPr>
        <w:t>LIMBA ROMÂNĂ</w:t>
      </w:r>
      <w:r w:rsidRPr="00A72E0C">
        <w:rPr>
          <w:rFonts w:ascii="Calibri" w:hAnsi="Calibri" w:cs="Calibri"/>
          <w:bCs/>
          <w:szCs w:val="22"/>
          <w:lang w:val="ro-RO"/>
        </w:rPr>
        <w:t xml:space="preserve"> a avut </w:t>
      </w:r>
      <w:r w:rsidR="009F6237" w:rsidRPr="00A72E0C">
        <w:rPr>
          <w:rFonts w:ascii="Calibri" w:hAnsi="Calibri" w:cs="Calibri"/>
          <w:bCs/>
          <w:szCs w:val="22"/>
          <w:lang w:val="ro-RO"/>
        </w:rPr>
        <w:t>12</w:t>
      </w:r>
      <w:r w:rsidRPr="00A72E0C">
        <w:rPr>
          <w:rFonts w:ascii="Calibri" w:hAnsi="Calibri" w:cs="Calibri"/>
          <w:bCs/>
          <w:szCs w:val="22"/>
          <w:lang w:val="ro-RO"/>
        </w:rPr>
        <w:t xml:space="preserve"> itemi iar cel pentru MATEMATICĂ a avut 1</w:t>
      </w:r>
      <w:r w:rsidR="009F6237" w:rsidRPr="00A72E0C">
        <w:rPr>
          <w:rFonts w:ascii="Calibri" w:hAnsi="Calibri" w:cs="Calibri"/>
          <w:bCs/>
          <w:szCs w:val="22"/>
          <w:lang w:val="ro-RO"/>
        </w:rPr>
        <w:t>5</w:t>
      </w:r>
      <w:r w:rsidRPr="00A72E0C">
        <w:rPr>
          <w:rFonts w:ascii="Calibri" w:hAnsi="Calibri" w:cs="Calibri"/>
          <w:bCs/>
          <w:szCs w:val="22"/>
          <w:lang w:val="ro-RO"/>
        </w:rPr>
        <w:t xml:space="preserve"> itemi.</w:t>
      </w:r>
    </w:p>
    <w:p w:rsidR="005A6901" w:rsidRPr="00A72E0C" w:rsidRDefault="005A6901" w:rsidP="00961F0E">
      <w:pPr>
        <w:spacing w:before="120" w:after="120"/>
        <w:jc w:val="both"/>
        <w:rPr>
          <w:rFonts w:ascii="Calibri" w:hAnsi="Calibri" w:cs="Calibri"/>
          <w:bCs/>
          <w:szCs w:val="22"/>
          <w:lang w:val="ro-RO"/>
        </w:rPr>
      </w:pPr>
    </w:p>
    <w:p w:rsidR="00961F0E" w:rsidRPr="00A72E0C" w:rsidRDefault="007E3876" w:rsidP="009F6237">
      <w:pPr>
        <w:spacing w:before="120" w:after="120"/>
        <w:jc w:val="center"/>
        <w:rPr>
          <w:rFonts w:ascii="Calibri" w:hAnsi="Calibri" w:cs="Calibri"/>
          <w:b/>
          <w:bCs/>
          <w:szCs w:val="22"/>
          <w:lang w:val="ro-RO"/>
        </w:rPr>
      </w:pPr>
      <w:r w:rsidRPr="00A72E0C">
        <w:rPr>
          <w:rFonts w:ascii="Calibri" w:hAnsi="Calibri" w:cs="Calibri"/>
          <w:b/>
          <w:bCs/>
          <w:noProof/>
          <w:szCs w:val="22"/>
        </w:rPr>
        <w:drawing>
          <wp:inline distT="0" distB="0" distL="0" distR="0">
            <wp:extent cx="4324350" cy="2590800"/>
            <wp:effectExtent l="19050" t="0" r="190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F6237" w:rsidRPr="00A72E0C" w:rsidRDefault="009F6237" w:rsidP="00961F0E">
      <w:pPr>
        <w:spacing w:before="120" w:after="120"/>
        <w:jc w:val="both"/>
        <w:rPr>
          <w:rFonts w:ascii="Calibri" w:hAnsi="Calibri" w:cs="TimesNewRomanPSMT"/>
          <w:b/>
          <w:sz w:val="22"/>
          <w:szCs w:val="24"/>
          <w:lang w:val="ro-RO"/>
        </w:rPr>
      </w:pPr>
    </w:p>
    <w:p w:rsidR="009F6237" w:rsidRPr="00A72E0C" w:rsidRDefault="009F6237" w:rsidP="009F6237">
      <w:pPr>
        <w:spacing w:before="120" w:after="120"/>
        <w:jc w:val="center"/>
        <w:rPr>
          <w:rFonts w:ascii="Calibri" w:hAnsi="Calibri" w:cs="TimesNewRomanPSMT"/>
          <w:b/>
          <w:sz w:val="22"/>
          <w:szCs w:val="24"/>
          <w:lang w:val="ro-RO"/>
        </w:rPr>
      </w:pPr>
      <w:r w:rsidRPr="00A72E0C">
        <w:rPr>
          <w:rFonts w:ascii="Calibri" w:hAnsi="Calibri" w:cs="TimesNewRomanPSMT"/>
          <w:b/>
          <w:noProof/>
          <w:sz w:val="22"/>
          <w:szCs w:val="24"/>
        </w:rPr>
        <w:lastRenderedPageBreak/>
        <w:drawing>
          <wp:inline distT="0" distB="0" distL="0" distR="0">
            <wp:extent cx="4311650" cy="2374900"/>
            <wp:effectExtent l="19050" t="0" r="12700" b="63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F6237" w:rsidRPr="00A72E0C" w:rsidRDefault="009F6237" w:rsidP="00961F0E">
      <w:pPr>
        <w:spacing w:before="120" w:after="120"/>
        <w:jc w:val="both"/>
        <w:rPr>
          <w:rFonts w:ascii="Calibri" w:hAnsi="Calibri" w:cs="TimesNewRomanPSMT"/>
          <w:b/>
          <w:sz w:val="22"/>
          <w:szCs w:val="24"/>
          <w:lang w:val="ro-RO"/>
        </w:rPr>
      </w:pPr>
    </w:p>
    <w:p w:rsidR="009F6237" w:rsidRPr="00A72E0C" w:rsidRDefault="0060484E" w:rsidP="0060484E">
      <w:pPr>
        <w:spacing w:before="120" w:after="120"/>
        <w:jc w:val="center"/>
        <w:rPr>
          <w:rFonts w:ascii="Calibri" w:hAnsi="Calibri" w:cs="TimesNewRomanPSMT"/>
          <w:b/>
          <w:sz w:val="22"/>
          <w:szCs w:val="24"/>
          <w:lang w:val="ro-RO"/>
        </w:rPr>
      </w:pPr>
      <w:r w:rsidRPr="00A72E0C">
        <w:rPr>
          <w:rFonts w:ascii="Calibri" w:hAnsi="Calibri" w:cs="TimesNewRomanPSMT"/>
          <w:b/>
          <w:noProof/>
          <w:sz w:val="22"/>
          <w:szCs w:val="24"/>
        </w:rPr>
        <w:drawing>
          <wp:inline distT="0" distB="0" distL="0" distR="0">
            <wp:extent cx="5118100" cy="2971800"/>
            <wp:effectExtent l="19050" t="0" r="2540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F6237" w:rsidRPr="00A72E0C" w:rsidRDefault="009F6237" w:rsidP="00961F0E">
      <w:pPr>
        <w:spacing w:before="120" w:after="120"/>
        <w:jc w:val="both"/>
        <w:rPr>
          <w:rFonts w:ascii="Calibri" w:hAnsi="Calibri" w:cs="TimesNewRomanPSMT"/>
          <w:b/>
          <w:sz w:val="22"/>
          <w:szCs w:val="24"/>
          <w:lang w:val="ro-RO"/>
        </w:rPr>
      </w:pPr>
    </w:p>
    <w:p w:rsidR="009F6237" w:rsidRPr="00A72E0C" w:rsidRDefault="0060484E" w:rsidP="0057335A">
      <w:pPr>
        <w:spacing w:before="120" w:after="120"/>
        <w:jc w:val="center"/>
        <w:rPr>
          <w:rFonts w:ascii="Calibri" w:hAnsi="Calibri" w:cs="TimesNewRomanPSMT"/>
          <w:b/>
          <w:sz w:val="22"/>
          <w:szCs w:val="24"/>
          <w:lang w:val="ro-RO"/>
        </w:rPr>
      </w:pPr>
      <w:r w:rsidRPr="00A72E0C">
        <w:rPr>
          <w:rFonts w:ascii="Calibri" w:hAnsi="Calibri" w:cs="TimesNewRomanPSMT"/>
          <w:b/>
          <w:noProof/>
          <w:sz w:val="22"/>
          <w:szCs w:val="24"/>
        </w:rPr>
        <w:drawing>
          <wp:inline distT="0" distB="0" distL="0" distR="0">
            <wp:extent cx="5035550" cy="2400300"/>
            <wp:effectExtent l="19050" t="0" r="1270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7335A" w:rsidRPr="00A72E0C" w:rsidRDefault="0057335A" w:rsidP="007D4548">
      <w:pPr>
        <w:spacing w:before="120" w:after="120"/>
        <w:jc w:val="both"/>
        <w:rPr>
          <w:rFonts w:ascii="Calibri" w:hAnsi="Calibri" w:cs="TimesNewRomanPSMT"/>
          <w:b/>
          <w:szCs w:val="22"/>
          <w:lang w:val="ro-RO"/>
        </w:rPr>
      </w:pPr>
      <w:r w:rsidRPr="00A72E0C">
        <w:rPr>
          <w:rFonts w:ascii="Calibri" w:hAnsi="Calibri" w:cs="TimesNewRomanPSMT"/>
          <w:b/>
          <w:szCs w:val="22"/>
          <w:lang w:val="ro-RO"/>
        </w:rPr>
        <w:lastRenderedPageBreak/>
        <w:t>Interpretarea rezultatelor</w:t>
      </w:r>
    </w:p>
    <w:p w:rsidR="0057335A" w:rsidRPr="00A72E0C" w:rsidRDefault="0057335A" w:rsidP="007D4548">
      <w:pPr>
        <w:spacing w:before="120" w:after="120"/>
        <w:jc w:val="both"/>
        <w:rPr>
          <w:rFonts w:ascii="Calibri" w:hAnsi="Calibri" w:cs="TimesNewRomanPSMT"/>
          <w:b/>
          <w:szCs w:val="22"/>
          <w:lang w:val="ro-RO"/>
        </w:rPr>
      </w:pPr>
      <w:r w:rsidRPr="00A72E0C">
        <w:rPr>
          <w:rFonts w:ascii="Calibri" w:hAnsi="Calibri" w:cs="TimesNewRomanPSMT"/>
          <w:b/>
          <w:szCs w:val="22"/>
          <w:lang w:val="ro-RO"/>
        </w:rPr>
        <w:t>Clasa a II-a</w:t>
      </w:r>
    </w:p>
    <w:p w:rsidR="007D4548" w:rsidRPr="00A72E0C" w:rsidRDefault="0036069A" w:rsidP="007D4548">
      <w:pPr>
        <w:spacing w:before="120" w:after="120"/>
        <w:jc w:val="both"/>
        <w:rPr>
          <w:rFonts w:ascii="Calibri" w:hAnsi="Calibri" w:cs="TimesNewRomanPSMT"/>
          <w:szCs w:val="22"/>
          <w:lang w:val="ro-RO"/>
        </w:rPr>
      </w:pPr>
      <w:r w:rsidRPr="00A72E0C">
        <w:rPr>
          <w:rFonts w:ascii="Calibri" w:hAnsi="Calibri" w:cs="TimesNewRomanPSMT"/>
          <w:szCs w:val="22"/>
          <w:lang w:val="ro-RO"/>
        </w:rPr>
        <w:t xml:space="preserve">Evaluarea competențelor de </w:t>
      </w:r>
      <w:r w:rsidRPr="00A72E0C">
        <w:rPr>
          <w:rFonts w:ascii="Calibri" w:hAnsi="Calibri" w:cs="TimesNewRomanPSMT"/>
          <w:b/>
          <w:szCs w:val="22"/>
          <w:lang w:val="ro-RO"/>
        </w:rPr>
        <w:t>scris</w:t>
      </w:r>
      <w:r w:rsidRPr="00A72E0C">
        <w:rPr>
          <w:rFonts w:ascii="Calibri" w:hAnsi="Calibri" w:cs="TimesNewRomanPSMT"/>
          <w:szCs w:val="22"/>
          <w:lang w:val="ro-RO"/>
        </w:rPr>
        <w:t xml:space="preserve"> a relevat faptul că e</w:t>
      </w:r>
      <w:r w:rsidR="0057335A" w:rsidRPr="00A72E0C">
        <w:rPr>
          <w:rFonts w:ascii="Calibri" w:hAnsi="Calibri" w:cs="TimesNewRomanPSMT"/>
          <w:szCs w:val="22"/>
          <w:lang w:val="ro-RO"/>
        </w:rPr>
        <w:t xml:space="preserve">levul nu are </w:t>
      </w:r>
      <w:r w:rsidR="007D4548" w:rsidRPr="00A72E0C">
        <w:rPr>
          <w:rFonts w:ascii="Calibri" w:hAnsi="Calibri" w:cs="TimesNewRomanPSMT"/>
          <w:szCs w:val="22"/>
          <w:lang w:val="ro-RO"/>
        </w:rPr>
        <w:t>deprinderi</w:t>
      </w:r>
      <w:r w:rsidR="0057335A" w:rsidRPr="00A72E0C">
        <w:rPr>
          <w:rFonts w:ascii="Calibri" w:hAnsi="Calibri" w:cs="TimesNewRomanPSMT"/>
          <w:szCs w:val="22"/>
          <w:lang w:val="ro-RO"/>
        </w:rPr>
        <w:t xml:space="preserve"> de bază în alcătuirea mesajelor scrise în mod independent ci cu ajutorul învățătorului. Se impun măsuri remediale cu privire la alcătuirea corectă a propozițiilor, scrierea corectă a cuvintelor, folosirea semnelor de punctuație.</w:t>
      </w:r>
      <w:r w:rsidR="007D4548" w:rsidRPr="00A72E0C">
        <w:rPr>
          <w:rFonts w:ascii="Calibri" w:hAnsi="Calibri" w:cs="TimesNewRomanPSMT"/>
          <w:szCs w:val="22"/>
          <w:lang w:val="ro-RO"/>
        </w:rPr>
        <w:tab/>
      </w:r>
    </w:p>
    <w:p w:rsidR="0057335A" w:rsidRPr="00A72E0C" w:rsidRDefault="007D4548" w:rsidP="007D4548">
      <w:pPr>
        <w:spacing w:before="120" w:after="120"/>
        <w:jc w:val="both"/>
        <w:rPr>
          <w:rFonts w:ascii="Calibri" w:hAnsi="Calibri" w:cs="TimesNewRomanPSMT"/>
          <w:szCs w:val="22"/>
          <w:lang w:val="ro-RO"/>
        </w:rPr>
      </w:pPr>
      <w:r w:rsidRPr="00A72E0C">
        <w:rPr>
          <w:rFonts w:ascii="Calibri" w:hAnsi="Calibri" w:cs="TimesNewRomanPSMT"/>
          <w:szCs w:val="22"/>
          <w:lang w:val="ro-RO"/>
        </w:rPr>
        <w:t xml:space="preserve">În ceea ce privește competențele de </w:t>
      </w:r>
      <w:r w:rsidRPr="00A72E0C">
        <w:rPr>
          <w:rFonts w:ascii="Calibri" w:hAnsi="Calibri" w:cs="TimesNewRomanPSMT"/>
          <w:b/>
          <w:szCs w:val="22"/>
          <w:lang w:val="ro-RO"/>
        </w:rPr>
        <w:t>citit</w:t>
      </w:r>
      <w:r w:rsidRPr="00A72E0C">
        <w:rPr>
          <w:rFonts w:ascii="Calibri" w:hAnsi="Calibri" w:cs="TimesNewRomanPSMT"/>
          <w:szCs w:val="22"/>
          <w:lang w:val="ro-RO"/>
        </w:rPr>
        <w:t xml:space="preserve"> – receptare a mesajelor citite, elevul poate citi și înțelege mesajele citite dar are parțial deprinderi privind formularea răspunsului corect și complet.</w:t>
      </w:r>
    </w:p>
    <w:p w:rsidR="007D4548" w:rsidRPr="00A72E0C" w:rsidRDefault="007D4548" w:rsidP="00961F0E">
      <w:pPr>
        <w:spacing w:before="120" w:after="120"/>
        <w:jc w:val="both"/>
        <w:rPr>
          <w:rFonts w:ascii="Calibri" w:hAnsi="Calibri" w:cs="TimesNewRomanPSMT"/>
          <w:szCs w:val="24"/>
          <w:lang w:val="ro-RO"/>
        </w:rPr>
      </w:pPr>
      <w:r w:rsidRPr="00A72E0C">
        <w:rPr>
          <w:rFonts w:ascii="Calibri" w:hAnsi="Calibri" w:cs="TimesNewRomanPSMT"/>
          <w:szCs w:val="24"/>
          <w:lang w:val="ro-RO"/>
        </w:rPr>
        <w:t xml:space="preserve">La </w:t>
      </w:r>
      <w:r w:rsidRPr="00A72E0C">
        <w:rPr>
          <w:rFonts w:ascii="Calibri" w:hAnsi="Calibri" w:cs="TimesNewRomanPSMT"/>
          <w:b/>
          <w:szCs w:val="24"/>
          <w:lang w:val="ro-RO"/>
        </w:rPr>
        <w:t>matematică</w:t>
      </w:r>
      <w:r w:rsidRPr="00A72E0C">
        <w:rPr>
          <w:rFonts w:ascii="Calibri" w:hAnsi="Calibri" w:cs="TimesNewRomanPSMT"/>
          <w:szCs w:val="24"/>
          <w:lang w:val="ro-RO"/>
        </w:rPr>
        <w:t>, elevul nu are deprinderi privind rezolvarea independent a exercițiilor și problemelor</w:t>
      </w:r>
      <w:r w:rsidR="00F137A6" w:rsidRPr="00A72E0C">
        <w:rPr>
          <w:rFonts w:ascii="Calibri" w:hAnsi="Calibri" w:cs="TimesNewRomanPSMT"/>
          <w:szCs w:val="24"/>
          <w:lang w:val="ro-RO"/>
        </w:rPr>
        <w:t xml:space="preserve"> ci cu ajutorul învățătorului poate explora, investiga și rezilva probleme.</w:t>
      </w:r>
    </w:p>
    <w:p w:rsidR="00F137A6" w:rsidRPr="00A72E0C" w:rsidRDefault="00F137A6" w:rsidP="00961F0E">
      <w:pPr>
        <w:spacing w:before="120" w:after="120"/>
        <w:jc w:val="both"/>
        <w:rPr>
          <w:rFonts w:ascii="Calibri" w:hAnsi="Calibri" w:cs="TimesNewRomanPSMT"/>
          <w:szCs w:val="24"/>
          <w:lang w:val="ro-RO"/>
        </w:rPr>
      </w:pPr>
    </w:p>
    <w:p w:rsidR="00F137A6" w:rsidRPr="00A72E0C" w:rsidRDefault="00F137A6" w:rsidP="00961F0E">
      <w:pPr>
        <w:spacing w:before="120" w:after="120"/>
        <w:jc w:val="both"/>
        <w:rPr>
          <w:rFonts w:ascii="Calibri" w:hAnsi="Calibri" w:cs="TimesNewRomanPSMT"/>
          <w:b/>
          <w:szCs w:val="24"/>
          <w:lang w:val="ro-RO"/>
        </w:rPr>
      </w:pPr>
      <w:r w:rsidRPr="00A72E0C">
        <w:rPr>
          <w:rFonts w:ascii="Calibri" w:hAnsi="Calibri" w:cs="TimesNewRomanPSMT"/>
          <w:b/>
          <w:szCs w:val="24"/>
          <w:lang w:val="ro-RO"/>
        </w:rPr>
        <w:t>Clasa a IV-a</w:t>
      </w:r>
    </w:p>
    <w:p w:rsidR="00F137A6" w:rsidRPr="00A72E0C" w:rsidRDefault="00F137A6" w:rsidP="00961F0E">
      <w:pPr>
        <w:spacing w:before="120" w:after="120"/>
        <w:jc w:val="both"/>
        <w:rPr>
          <w:rFonts w:ascii="Calibri" w:hAnsi="Calibri" w:cs="TimesNewRomanPSMT"/>
          <w:szCs w:val="24"/>
          <w:lang w:val="ro-RO"/>
        </w:rPr>
      </w:pPr>
      <w:r w:rsidRPr="00A72E0C">
        <w:rPr>
          <w:rFonts w:ascii="Calibri" w:hAnsi="Calibri" w:cs="TimesNewRomanPSMT"/>
          <w:szCs w:val="24"/>
          <w:lang w:val="ro-RO"/>
        </w:rPr>
        <w:t xml:space="preserve">La clasa a IV-a la </w:t>
      </w:r>
      <w:r w:rsidRPr="00A72E0C">
        <w:rPr>
          <w:rFonts w:ascii="Calibri" w:hAnsi="Calibri" w:cs="TimesNewRomanPSMT"/>
          <w:b/>
          <w:szCs w:val="24"/>
          <w:lang w:val="ro-RO"/>
        </w:rPr>
        <w:t>limba română</w:t>
      </w:r>
      <w:r w:rsidRPr="00A72E0C">
        <w:rPr>
          <w:rFonts w:ascii="Calibri" w:hAnsi="Calibri" w:cs="TimesNewRomanPSMT"/>
          <w:szCs w:val="24"/>
          <w:lang w:val="ro-RO"/>
        </w:rPr>
        <w:t xml:space="preserve"> a fost evaluată înțelegerea textului scris. Punctajele obținute de elev relevă faptul că acesta înțelege textul scris și poate comunica dar se impune aprofundarea și dezvoltarea deprinderilor de formulare a unor concluzii directe.</w:t>
      </w:r>
    </w:p>
    <w:p w:rsidR="00F137A6" w:rsidRPr="00A72E0C" w:rsidRDefault="00F137A6" w:rsidP="00961F0E">
      <w:pPr>
        <w:spacing w:before="120" w:after="120"/>
        <w:jc w:val="both"/>
        <w:rPr>
          <w:rFonts w:ascii="Calibri" w:hAnsi="Calibri" w:cs="TimesNewRomanPSMT"/>
          <w:szCs w:val="24"/>
          <w:lang w:val="ro-RO"/>
        </w:rPr>
      </w:pPr>
      <w:r w:rsidRPr="00A72E0C">
        <w:rPr>
          <w:rFonts w:ascii="Calibri" w:hAnsi="Calibri" w:cs="TimesNewRomanPSMT"/>
          <w:szCs w:val="24"/>
          <w:lang w:val="ro-RO"/>
        </w:rPr>
        <w:t xml:space="preserve">La </w:t>
      </w:r>
      <w:r w:rsidRPr="00A72E0C">
        <w:rPr>
          <w:rFonts w:ascii="Calibri" w:hAnsi="Calibri" w:cs="TimesNewRomanPSMT"/>
          <w:b/>
          <w:szCs w:val="24"/>
          <w:lang w:val="ro-RO"/>
        </w:rPr>
        <w:t>matematică</w:t>
      </w:r>
      <w:r w:rsidRPr="00A72E0C">
        <w:rPr>
          <w:rFonts w:ascii="Calibri" w:hAnsi="Calibri" w:cs="TimesNewRomanPSMT"/>
          <w:szCs w:val="24"/>
          <w:lang w:val="ro-RO"/>
        </w:rPr>
        <w:t xml:space="preserve"> elevul are achiziții relevante pentru formarea și dezvoltarea capacităților de explorare, investigare și rezolvare de probleme. Necesită </w:t>
      </w:r>
      <w:r w:rsidR="001643C6" w:rsidRPr="00A72E0C">
        <w:rPr>
          <w:rFonts w:ascii="Calibri" w:hAnsi="Calibri" w:cs="TimesNewRomanPSMT"/>
          <w:szCs w:val="24"/>
          <w:lang w:val="ro-RO"/>
        </w:rPr>
        <w:t>dezvoltarea capacității de rezolvare a problemelor din viața reală bazate pe operații aritmetice și a celor bazate pe raționament.</w:t>
      </w:r>
    </w:p>
    <w:p w:rsidR="007D4548" w:rsidRPr="00A72E0C" w:rsidRDefault="007D4548" w:rsidP="00961F0E">
      <w:pPr>
        <w:spacing w:before="120" w:after="120"/>
        <w:jc w:val="both"/>
        <w:rPr>
          <w:rFonts w:ascii="Calibri" w:hAnsi="Calibri" w:cs="TimesNewRomanPSMT"/>
          <w:b/>
          <w:sz w:val="22"/>
          <w:szCs w:val="24"/>
          <w:lang w:val="ro-RO"/>
        </w:rPr>
      </w:pPr>
    </w:p>
    <w:p w:rsidR="001643C6" w:rsidRPr="00A72E0C" w:rsidRDefault="001643C6" w:rsidP="00961F0E">
      <w:pPr>
        <w:spacing w:before="120" w:after="120"/>
        <w:jc w:val="both"/>
        <w:rPr>
          <w:rFonts w:ascii="Calibri" w:hAnsi="Calibri" w:cs="TimesNewRomanPSMT"/>
          <w:b/>
          <w:szCs w:val="24"/>
          <w:lang w:val="ro-RO"/>
        </w:rPr>
      </w:pPr>
      <w:r w:rsidRPr="00A72E0C">
        <w:rPr>
          <w:rFonts w:ascii="Calibri" w:hAnsi="Calibri" w:cs="TimesNewRomanPSMT"/>
          <w:b/>
          <w:szCs w:val="24"/>
          <w:lang w:val="ro-RO"/>
        </w:rPr>
        <w:t>Clasa a VI-a</w:t>
      </w:r>
    </w:p>
    <w:p w:rsidR="001643C6" w:rsidRPr="00A72E0C" w:rsidRDefault="001643C6" w:rsidP="006C7918">
      <w:pPr>
        <w:spacing w:before="120" w:after="120"/>
        <w:jc w:val="both"/>
        <w:rPr>
          <w:rFonts w:ascii="Calibri" w:hAnsi="Calibri" w:cs="TimesNewRomanPSMT"/>
          <w:szCs w:val="24"/>
          <w:lang w:val="ro-RO"/>
        </w:rPr>
      </w:pPr>
      <w:r w:rsidRPr="00A72E0C">
        <w:rPr>
          <w:rFonts w:ascii="Calibri" w:hAnsi="Calibri" w:cs="TimesNewRomanPSMT"/>
          <w:szCs w:val="24"/>
          <w:lang w:val="ro-RO"/>
        </w:rPr>
        <w:t xml:space="preserve">La </w:t>
      </w:r>
      <w:r w:rsidRPr="00A72E0C">
        <w:rPr>
          <w:rFonts w:ascii="Calibri" w:hAnsi="Calibri" w:cs="TimesNewRomanPSMT"/>
          <w:b/>
          <w:szCs w:val="24"/>
          <w:lang w:val="ro-RO"/>
        </w:rPr>
        <w:t>aria curriculară</w:t>
      </w:r>
      <w:r w:rsidRPr="00A72E0C">
        <w:rPr>
          <w:rFonts w:ascii="Calibri" w:hAnsi="Calibri" w:cs="TimesNewRomanPSMT"/>
          <w:szCs w:val="24"/>
          <w:lang w:val="ro-RO"/>
        </w:rPr>
        <w:t xml:space="preserve"> </w:t>
      </w:r>
      <w:r w:rsidRPr="00A72E0C">
        <w:rPr>
          <w:rFonts w:ascii="Calibri" w:hAnsi="Calibri" w:cs="TimesNewRomanPSMT"/>
          <w:b/>
          <w:szCs w:val="24"/>
          <w:lang w:val="ro-RO"/>
        </w:rPr>
        <w:t>Limbă și comunicare</w:t>
      </w:r>
      <w:r w:rsidRPr="00A72E0C">
        <w:rPr>
          <w:rFonts w:ascii="Calibri" w:hAnsi="Calibri" w:cs="TimesNewRomanPSMT"/>
          <w:szCs w:val="24"/>
          <w:lang w:val="ro-RO"/>
        </w:rPr>
        <w:t xml:space="preserve"> au fost evaluate competențele de receptare a mesajului scris și de exprimare scrisă, atât în limba română cât și în limbă străină. În urma analizei se remarcă următoarele aspecte:</w:t>
      </w:r>
    </w:p>
    <w:p w:rsidR="006C7918" w:rsidRPr="00A72E0C" w:rsidRDefault="006C7918" w:rsidP="006C7918">
      <w:pPr>
        <w:spacing w:before="120" w:after="120"/>
        <w:ind w:left="2124" w:hanging="2124"/>
        <w:jc w:val="both"/>
        <w:rPr>
          <w:rFonts w:ascii="Calibri" w:hAnsi="Calibri" w:cs="TimesNewRomanPSMT"/>
          <w:szCs w:val="24"/>
          <w:lang w:val="ro-RO"/>
        </w:rPr>
      </w:pPr>
      <w:r w:rsidRPr="00A72E0C">
        <w:rPr>
          <w:rFonts w:ascii="Calibri" w:hAnsi="Calibri" w:cs="TimesNewRomanPSMT"/>
          <w:szCs w:val="24"/>
          <w:lang w:val="ro-RO"/>
        </w:rPr>
        <w:t>Pentru limba română:</w:t>
      </w:r>
      <w:r w:rsidRPr="00A72E0C">
        <w:rPr>
          <w:rFonts w:ascii="Calibri" w:hAnsi="Calibri" w:cs="TimesNewRomanPSMT"/>
          <w:szCs w:val="24"/>
          <w:lang w:val="ro-RO"/>
        </w:rPr>
        <w:tab/>
      </w:r>
      <w:r w:rsidR="00D45784" w:rsidRPr="00A72E0C">
        <w:rPr>
          <w:rFonts w:ascii="Calibri" w:hAnsi="Calibri" w:cs="TimesNewRomanPSMT"/>
          <w:szCs w:val="24"/>
          <w:lang w:val="ro-RO"/>
        </w:rPr>
        <w:t>50% din elevi înțeleg textul scris în limba română, răspund clar, corect la cerințe, motivează corect răspunsurile</w:t>
      </w:r>
      <w:r w:rsidR="00985AA8" w:rsidRPr="00A72E0C">
        <w:rPr>
          <w:rFonts w:ascii="Calibri" w:hAnsi="Calibri" w:cs="TimesNewRomanPSMT"/>
          <w:szCs w:val="24"/>
          <w:lang w:val="ro-RO"/>
        </w:rPr>
        <w:t>,</w:t>
      </w:r>
      <w:r w:rsidR="00D45784" w:rsidRPr="00A72E0C">
        <w:rPr>
          <w:rFonts w:ascii="Calibri" w:hAnsi="Calibri" w:cs="TimesNewRomanPSMT"/>
          <w:szCs w:val="24"/>
          <w:lang w:val="ro-RO"/>
        </w:rPr>
        <w:t xml:space="preserve"> au o exprimare corectă</w:t>
      </w:r>
      <w:r w:rsidR="00985AA8" w:rsidRPr="00A72E0C">
        <w:rPr>
          <w:rFonts w:ascii="Calibri" w:hAnsi="Calibri" w:cs="TimesNewRomanPSMT"/>
          <w:szCs w:val="24"/>
          <w:lang w:val="ro-RO"/>
        </w:rPr>
        <w:t>;</w:t>
      </w:r>
      <w:r w:rsidRPr="00A72E0C">
        <w:rPr>
          <w:rFonts w:ascii="Calibri" w:hAnsi="Calibri" w:cs="TimesNewRomanPSMT"/>
          <w:szCs w:val="24"/>
          <w:lang w:val="ro-RO"/>
        </w:rPr>
        <w:t xml:space="preserve"> </w:t>
      </w:r>
    </w:p>
    <w:p w:rsidR="006C7918" w:rsidRPr="00A72E0C" w:rsidRDefault="006C7918" w:rsidP="006C7918">
      <w:pPr>
        <w:spacing w:before="120" w:after="120"/>
        <w:ind w:left="2124"/>
        <w:jc w:val="both"/>
        <w:rPr>
          <w:rFonts w:ascii="Calibri" w:hAnsi="Calibri" w:cs="TimesNewRomanPSMT"/>
          <w:szCs w:val="24"/>
          <w:lang w:val="ro-RO"/>
        </w:rPr>
      </w:pPr>
      <w:r w:rsidRPr="00A72E0C">
        <w:rPr>
          <w:rFonts w:ascii="Calibri" w:hAnsi="Calibri" w:cs="TimesNewRomanPSMT"/>
          <w:szCs w:val="24"/>
          <w:lang w:val="ro-RO"/>
        </w:rPr>
        <w:t xml:space="preserve">25% din elevi dovedesc înțelegerea parțială a textului citit în limba română iar exprimarea nu este întotdeauna corectă; </w:t>
      </w:r>
    </w:p>
    <w:p w:rsidR="006C7918" w:rsidRPr="00A72E0C" w:rsidRDefault="006C7918" w:rsidP="006C7918">
      <w:pPr>
        <w:spacing w:before="120" w:after="120"/>
        <w:ind w:left="2124"/>
        <w:jc w:val="both"/>
        <w:rPr>
          <w:rFonts w:ascii="Calibri" w:hAnsi="Calibri" w:cs="TimesNewRomanPSMT"/>
          <w:szCs w:val="24"/>
          <w:lang w:val="ro-RO"/>
        </w:rPr>
      </w:pPr>
      <w:r w:rsidRPr="00A72E0C">
        <w:rPr>
          <w:rFonts w:ascii="Calibri" w:hAnsi="Calibri" w:cs="TimesNewRomanPSMT"/>
          <w:szCs w:val="24"/>
          <w:lang w:val="ro-RO"/>
        </w:rPr>
        <w:t>25% din elevi înțeleg în procent de sub 25 % textul citit în limba română, dă răspunsuri incomplete, nu cunoaște coordonatele geografice, nu motivează corect rîspunsurile, nu citește cu atenție textul în limba română;</w:t>
      </w:r>
    </w:p>
    <w:p w:rsidR="00985AA8" w:rsidRPr="00A72E0C" w:rsidRDefault="006C7918" w:rsidP="006C7918">
      <w:pPr>
        <w:spacing w:before="120" w:after="120"/>
        <w:ind w:left="2124" w:hanging="2124"/>
        <w:jc w:val="both"/>
        <w:rPr>
          <w:rFonts w:ascii="Calibri" w:hAnsi="Calibri" w:cs="TimesNewRomanPSMT"/>
          <w:szCs w:val="24"/>
          <w:lang w:val="ro-RO"/>
        </w:rPr>
      </w:pPr>
      <w:r w:rsidRPr="00A72E0C">
        <w:rPr>
          <w:rFonts w:ascii="Calibri" w:hAnsi="Calibri" w:cs="TimesNewRomanPSMT"/>
          <w:szCs w:val="24"/>
          <w:lang w:val="ro-RO"/>
        </w:rPr>
        <w:t>Pentru limba străină:</w:t>
      </w:r>
      <w:r w:rsidRPr="00A72E0C">
        <w:rPr>
          <w:rFonts w:ascii="Calibri" w:hAnsi="Calibri" w:cs="TimesNewRomanPSMT"/>
          <w:szCs w:val="24"/>
          <w:lang w:val="ro-RO"/>
        </w:rPr>
        <w:tab/>
      </w:r>
      <w:r w:rsidR="00985AA8" w:rsidRPr="00A72E0C">
        <w:rPr>
          <w:rFonts w:ascii="Calibri" w:hAnsi="Calibri" w:cs="TimesNewRomanPSMT"/>
          <w:szCs w:val="24"/>
          <w:lang w:val="ro-RO"/>
        </w:rPr>
        <w:t xml:space="preserve">50% din elevi înțeleg textul citit în limba străină și identifică informațiile corecte pentru rezolvarea sarcinii de lucru; folosesc informațiile pentru realizarea unui mesaj scris; întâmpină dificultăți la corectitudinea gramaticală și ortografică a exprimării scrise (structura </w:t>
      </w:r>
      <w:r w:rsidR="00985AA8" w:rsidRPr="00A72E0C">
        <w:rPr>
          <w:rFonts w:ascii="Calibri" w:hAnsi="Calibri" w:cs="TimesNewRomanPSMT"/>
          <w:i/>
          <w:szCs w:val="24"/>
          <w:lang w:val="ro-RO"/>
        </w:rPr>
        <w:t>verb la mod personal + infinitiv</w:t>
      </w:r>
      <w:r w:rsidR="00985AA8" w:rsidRPr="00A72E0C">
        <w:rPr>
          <w:rFonts w:ascii="Calibri" w:hAnsi="Calibri" w:cs="TimesNewRomanPSMT"/>
          <w:szCs w:val="24"/>
          <w:lang w:val="ro-RO"/>
        </w:rPr>
        <w:t>, acordul subiectului cu predicatul,</w:t>
      </w:r>
      <w:r w:rsidR="00985AA8" w:rsidRPr="00A72E0C">
        <w:rPr>
          <w:rFonts w:ascii="Calibri" w:hAnsi="Calibri" w:cs="TimesNewRomanPSMT"/>
          <w:i/>
          <w:szCs w:val="24"/>
          <w:lang w:val="ro-RO"/>
        </w:rPr>
        <w:t xml:space="preserve"> personnages</w:t>
      </w:r>
      <w:r w:rsidR="00985AA8" w:rsidRPr="00A72E0C">
        <w:rPr>
          <w:rFonts w:ascii="Calibri" w:hAnsi="Calibri" w:cs="TimesNewRomanPSMT"/>
          <w:szCs w:val="24"/>
          <w:lang w:val="ro-RO"/>
        </w:rPr>
        <w:t xml:space="preserve"> cu doi n);</w:t>
      </w:r>
    </w:p>
    <w:p w:rsidR="006C7918" w:rsidRPr="00A72E0C" w:rsidRDefault="00985AA8" w:rsidP="006C7918">
      <w:pPr>
        <w:spacing w:before="120" w:after="120"/>
        <w:ind w:left="2124"/>
        <w:jc w:val="both"/>
        <w:rPr>
          <w:rFonts w:ascii="Calibri" w:hAnsi="Calibri" w:cs="TimesNewRomanPSMT"/>
          <w:szCs w:val="24"/>
          <w:lang w:val="ro-RO"/>
        </w:rPr>
      </w:pPr>
      <w:r w:rsidRPr="00A72E0C">
        <w:rPr>
          <w:rFonts w:ascii="Calibri" w:hAnsi="Calibri" w:cs="TimesNewRomanPSMT"/>
          <w:szCs w:val="24"/>
          <w:lang w:val="ro-RO"/>
        </w:rPr>
        <w:t>25% din elevi dovedesc înțelegerea parțială a textului citit în limba străină; justifică parțial răspunsul ales, nu asociază cuvinte pe baza extragerii informațiilor din textul citit și nu identifică cuvintele-cheie;</w:t>
      </w:r>
    </w:p>
    <w:p w:rsidR="00985AA8" w:rsidRPr="00A72E0C" w:rsidRDefault="00985AA8" w:rsidP="006C7918">
      <w:pPr>
        <w:spacing w:before="120" w:after="120"/>
        <w:ind w:left="2124"/>
        <w:jc w:val="both"/>
        <w:rPr>
          <w:rFonts w:ascii="Calibri" w:hAnsi="Calibri" w:cs="TimesNewRomanPSMT"/>
          <w:szCs w:val="24"/>
          <w:lang w:val="ro-RO"/>
        </w:rPr>
      </w:pPr>
      <w:r w:rsidRPr="00A72E0C">
        <w:rPr>
          <w:rFonts w:ascii="Calibri" w:hAnsi="Calibri" w:cs="TimesNewRomanPSMT"/>
          <w:szCs w:val="24"/>
          <w:lang w:val="ro-RO"/>
        </w:rPr>
        <w:t>25% din elevi înțeleg în mică măsură textul citit în limba străină și identifică parțial răspunsurile corecte</w:t>
      </w:r>
      <w:r w:rsidR="006C7918" w:rsidRPr="00A72E0C">
        <w:rPr>
          <w:rFonts w:ascii="Calibri" w:hAnsi="Calibri" w:cs="TimesNewRomanPSMT"/>
          <w:szCs w:val="24"/>
          <w:lang w:val="ro-RO"/>
        </w:rPr>
        <w:t>, nu justifică alegerea răspunsului cu secvențe din textul citit în limba străină, nu identifică sursa textului și nu pot folosi informațiile din textul citit pentru exprimare scrisă.</w:t>
      </w:r>
    </w:p>
    <w:p w:rsidR="00985AA8" w:rsidRPr="00A72E0C" w:rsidRDefault="006C7918" w:rsidP="006C7918">
      <w:pPr>
        <w:spacing w:before="120" w:after="120"/>
        <w:jc w:val="both"/>
        <w:rPr>
          <w:rFonts w:ascii="Calibri" w:hAnsi="Calibri" w:cs="TimesNewRomanPSMT"/>
          <w:szCs w:val="24"/>
          <w:lang w:val="ro-RO"/>
        </w:rPr>
      </w:pPr>
      <w:r w:rsidRPr="00A72E0C">
        <w:rPr>
          <w:rFonts w:ascii="Calibri" w:hAnsi="Calibri" w:cs="TimesNewRomanPSMT"/>
          <w:szCs w:val="24"/>
          <w:lang w:val="ro-RO"/>
        </w:rPr>
        <w:t xml:space="preserve">La </w:t>
      </w:r>
      <w:r w:rsidRPr="00A72E0C">
        <w:rPr>
          <w:rFonts w:ascii="Calibri" w:hAnsi="Calibri" w:cs="TimesNewRomanPSMT"/>
          <w:b/>
          <w:szCs w:val="24"/>
          <w:lang w:val="ro-RO"/>
        </w:rPr>
        <w:t>aria curriculară Matematică și științe</w:t>
      </w:r>
      <w:r w:rsidRPr="00A72E0C">
        <w:rPr>
          <w:rFonts w:ascii="Calibri" w:hAnsi="Calibri" w:cs="TimesNewRomanPSMT"/>
          <w:szCs w:val="24"/>
          <w:lang w:val="ro-RO"/>
        </w:rPr>
        <w:t xml:space="preserve"> evaluarea testelor a relevat următoarele:</w:t>
      </w:r>
    </w:p>
    <w:p w:rsidR="006C7918" w:rsidRPr="00A72E0C" w:rsidRDefault="006C7918" w:rsidP="006C7918">
      <w:pPr>
        <w:spacing w:before="120" w:after="120"/>
        <w:ind w:left="2124" w:hanging="2124"/>
        <w:jc w:val="both"/>
        <w:rPr>
          <w:rFonts w:ascii="Calibri" w:hAnsi="Calibri" w:cs="TimesNewRomanPSMT"/>
          <w:szCs w:val="24"/>
          <w:lang w:val="ro-RO"/>
        </w:rPr>
      </w:pPr>
      <w:r w:rsidRPr="00A72E0C">
        <w:rPr>
          <w:rFonts w:ascii="Calibri" w:hAnsi="Calibri" w:cs="TimesNewRomanPSMT"/>
          <w:szCs w:val="24"/>
          <w:lang w:val="ro-RO"/>
        </w:rPr>
        <w:t>La matematică:</w:t>
      </w:r>
      <w:r w:rsidRPr="00A72E0C">
        <w:rPr>
          <w:rFonts w:ascii="Calibri" w:hAnsi="Calibri" w:cs="TimesNewRomanPSMT"/>
          <w:szCs w:val="24"/>
          <w:lang w:val="ro-RO"/>
        </w:rPr>
        <w:tab/>
        <w:t>25% din elevi formulează clar, cu raționament răspunsurile și rezolvă complet sarcinile de lucru</w:t>
      </w:r>
      <w:r w:rsidR="00531415" w:rsidRPr="00A72E0C">
        <w:rPr>
          <w:rFonts w:ascii="Calibri" w:hAnsi="Calibri" w:cs="TimesNewRomanPSMT"/>
          <w:szCs w:val="24"/>
          <w:lang w:val="ro-RO"/>
        </w:rPr>
        <w:t>; argumentează corect răspunsurile;</w:t>
      </w:r>
    </w:p>
    <w:p w:rsidR="00157D52" w:rsidRPr="00A72E0C" w:rsidRDefault="00157D52" w:rsidP="00531415">
      <w:pPr>
        <w:spacing w:before="120" w:after="120"/>
        <w:ind w:left="2124"/>
        <w:jc w:val="both"/>
        <w:rPr>
          <w:rFonts w:ascii="Calibri" w:hAnsi="Calibri" w:cs="TimesNewRomanPSMT"/>
          <w:szCs w:val="24"/>
          <w:lang w:val="ro-RO"/>
        </w:rPr>
      </w:pPr>
      <w:r w:rsidRPr="00A72E0C">
        <w:rPr>
          <w:rFonts w:ascii="Calibri" w:hAnsi="Calibri" w:cs="TimesNewRomanPSMT"/>
          <w:szCs w:val="24"/>
          <w:lang w:val="ro-RO"/>
        </w:rPr>
        <w:t>50</w:t>
      </w:r>
      <w:r w:rsidR="006C7918" w:rsidRPr="00A72E0C">
        <w:rPr>
          <w:rFonts w:ascii="Calibri" w:hAnsi="Calibri" w:cs="TimesNewRomanPSMT"/>
          <w:szCs w:val="24"/>
          <w:lang w:val="ro-RO"/>
        </w:rPr>
        <w:t xml:space="preserve">% din elevi au dat răspunsuri </w:t>
      </w:r>
      <w:r w:rsidR="00531415" w:rsidRPr="00A72E0C">
        <w:rPr>
          <w:rFonts w:ascii="Calibri" w:hAnsi="Calibri" w:cs="TimesNewRomanPSMT"/>
          <w:szCs w:val="24"/>
          <w:lang w:val="ro-RO"/>
        </w:rPr>
        <w:t>greșite sau incomplete</w:t>
      </w:r>
      <w:r w:rsidR="006C7918" w:rsidRPr="00A72E0C">
        <w:rPr>
          <w:rFonts w:ascii="Calibri" w:hAnsi="Calibri" w:cs="TimesNewRomanPSMT"/>
          <w:szCs w:val="24"/>
          <w:lang w:val="ro-RO"/>
        </w:rPr>
        <w:t xml:space="preserve"> </w:t>
      </w:r>
      <w:r w:rsidR="00531415" w:rsidRPr="00A72E0C">
        <w:rPr>
          <w:rFonts w:ascii="Calibri" w:hAnsi="Calibri" w:cs="TimesNewRomanPSMT"/>
          <w:szCs w:val="24"/>
          <w:lang w:val="ro-RO"/>
        </w:rPr>
        <w:t>ceea ce dovedește însușirea parțială a cunoștințelor și deprinderilor</w:t>
      </w:r>
      <w:r w:rsidRPr="00A72E0C">
        <w:rPr>
          <w:rFonts w:ascii="Calibri" w:hAnsi="Calibri" w:cs="TimesNewRomanPSMT"/>
          <w:szCs w:val="24"/>
          <w:lang w:val="ro-RO"/>
        </w:rPr>
        <w:t>;</w:t>
      </w:r>
    </w:p>
    <w:p w:rsidR="00985AA8" w:rsidRPr="00A72E0C" w:rsidRDefault="00157D52" w:rsidP="00531415">
      <w:pPr>
        <w:spacing w:before="120" w:after="120"/>
        <w:ind w:left="2124"/>
        <w:jc w:val="both"/>
        <w:rPr>
          <w:rFonts w:ascii="Calibri" w:hAnsi="Calibri" w:cs="TimesNewRomanPSMT"/>
          <w:szCs w:val="24"/>
          <w:lang w:val="ro-RO"/>
        </w:rPr>
      </w:pPr>
      <w:r w:rsidRPr="00A72E0C">
        <w:rPr>
          <w:rFonts w:ascii="Calibri" w:hAnsi="Calibri" w:cs="TimesNewRomanPSMT"/>
          <w:szCs w:val="24"/>
          <w:lang w:val="ro-RO"/>
        </w:rPr>
        <w:t>25% din elevi dovedesc deprinderi de bază privind calcule elementare de aritmetică</w:t>
      </w:r>
      <w:r w:rsidR="00531415" w:rsidRPr="00A72E0C">
        <w:rPr>
          <w:rFonts w:ascii="Calibri" w:hAnsi="Calibri" w:cs="TimesNewRomanPSMT"/>
          <w:szCs w:val="24"/>
          <w:lang w:val="ro-RO"/>
        </w:rPr>
        <w:tab/>
      </w:r>
    </w:p>
    <w:p w:rsidR="001643C6" w:rsidRPr="00A72E0C" w:rsidRDefault="00157D52" w:rsidP="00157D52">
      <w:pPr>
        <w:spacing w:before="120" w:after="120"/>
        <w:ind w:left="1416" w:hanging="1416"/>
        <w:jc w:val="both"/>
        <w:rPr>
          <w:rFonts w:ascii="Calibri" w:hAnsi="Calibri" w:cs="TimesNewRomanPSMT"/>
          <w:szCs w:val="24"/>
          <w:lang w:val="ro-RO"/>
        </w:rPr>
      </w:pPr>
      <w:r w:rsidRPr="00A72E0C">
        <w:rPr>
          <w:rFonts w:ascii="Calibri" w:hAnsi="Calibri" w:cs="TimesNewRomanPSMT"/>
          <w:szCs w:val="24"/>
          <w:lang w:val="ro-RO"/>
        </w:rPr>
        <w:lastRenderedPageBreak/>
        <w:t>La științe:</w:t>
      </w:r>
      <w:r w:rsidRPr="00A72E0C">
        <w:rPr>
          <w:rFonts w:ascii="Calibri" w:hAnsi="Calibri" w:cs="TimesNewRomanPSMT"/>
          <w:szCs w:val="24"/>
          <w:lang w:val="ro-RO"/>
        </w:rPr>
        <w:tab/>
        <w:t>25% din elevi formulează clar, cu raționament răspunsurile și rezolvă complet sarcinile de lucru; argumentează corect răspunsurile;</w:t>
      </w:r>
    </w:p>
    <w:p w:rsidR="00157D52" w:rsidRPr="00A72E0C" w:rsidRDefault="00157D52" w:rsidP="00157D52">
      <w:pPr>
        <w:spacing w:before="120" w:after="120"/>
        <w:ind w:left="1416"/>
        <w:jc w:val="both"/>
        <w:rPr>
          <w:rFonts w:ascii="Calibri" w:hAnsi="Calibri" w:cs="TimesNewRomanPSMT"/>
          <w:szCs w:val="24"/>
          <w:lang w:val="ro-RO"/>
        </w:rPr>
      </w:pPr>
      <w:r w:rsidRPr="00A72E0C">
        <w:rPr>
          <w:rFonts w:ascii="Calibri" w:hAnsi="Calibri" w:cs="TimesNewRomanPSMT"/>
          <w:szCs w:val="24"/>
          <w:lang w:val="ro-RO"/>
        </w:rPr>
        <w:t>50% din elevi au răspuns parțial corect la cerințe din neatenție sau din necunoașterea noțiunilor respective;</w:t>
      </w:r>
    </w:p>
    <w:p w:rsidR="00157D52" w:rsidRPr="00A72E0C" w:rsidRDefault="00157D52" w:rsidP="00157D52">
      <w:pPr>
        <w:spacing w:before="120" w:after="120"/>
        <w:ind w:left="1416"/>
        <w:jc w:val="both"/>
        <w:rPr>
          <w:rFonts w:ascii="Calibri" w:hAnsi="Calibri" w:cs="TimesNewRomanPSMT"/>
          <w:szCs w:val="24"/>
          <w:lang w:val="ro-RO"/>
        </w:rPr>
      </w:pPr>
      <w:r w:rsidRPr="00A72E0C">
        <w:rPr>
          <w:rFonts w:ascii="Calibri" w:hAnsi="Calibri" w:cs="TimesNewRomanPSMT"/>
          <w:szCs w:val="24"/>
          <w:lang w:val="ro-RO"/>
        </w:rPr>
        <w:t xml:space="preserve">25% din elevi nu și-au însușit noțiunile de bază cu privire la mediul înconjurător. </w:t>
      </w:r>
    </w:p>
    <w:p w:rsidR="00ED0A5B" w:rsidRPr="00A72E0C" w:rsidRDefault="00ED0A5B" w:rsidP="00961F0E">
      <w:pPr>
        <w:spacing w:before="120" w:after="120"/>
        <w:jc w:val="both"/>
        <w:rPr>
          <w:rFonts w:ascii="Calibri" w:hAnsi="Calibri" w:cs="TimesNewRomanPSMT"/>
          <w:szCs w:val="24"/>
          <w:lang w:val="ro-RO"/>
        </w:rPr>
      </w:pPr>
      <w:r w:rsidRPr="00A72E0C">
        <w:rPr>
          <w:rFonts w:ascii="Calibri" w:hAnsi="Calibri" w:cs="TimesNewRomanPSMT"/>
          <w:szCs w:val="24"/>
          <w:lang w:val="ro-RO"/>
        </w:rPr>
        <w:t>În funcție de rezultate, s-au prevăzut activități remediale cu elevii care au dovedit că nu și-au format competențele de matematică la nivelul corespunzător.</w:t>
      </w:r>
    </w:p>
    <w:p w:rsidR="00ED0A5B" w:rsidRPr="00A72E0C" w:rsidRDefault="00ED0A5B" w:rsidP="00961F0E">
      <w:pPr>
        <w:spacing w:before="120" w:after="120"/>
        <w:jc w:val="both"/>
        <w:rPr>
          <w:rFonts w:ascii="Calibri" w:hAnsi="Calibri" w:cs="TimesNewRomanPSMT"/>
          <w:b/>
          <w:sz w:val="22"/>
          <w:szCs w:val="24"/>
          <w:lang w:val="ro-RO"/>
        </w:rPr>
      </w:pPr>
    </w:p>
    <w:p w:rsidR="005917A9" w:rsidRPr="00A72E0C" w:rsidRDefault="003B6170" w:rsidP="00961F0E">
      <w:pPr>
        <w:spacing w:before="120" w:after="120"/>
        <w:jc w:val="both"/>
        <w:rPr>
          <w:rFonts w:ascii="Calibri" w:hAnsi="Calibri"/>
          <w:sz w:val="18"/>
          <w:lang w:val="ro-RO"/>
        </w:rPr>
      </w:pPr>
      <w:r w:rsidRPr="00A72E0C">
        <w:rPr>
          <w:rFonts w:ascii="Calibri" w:hAnsi="Calibri" w:cs="TimesNewRomanPSMT"/>
          <w:b/>
          <w:sz w:val="22"/>
          <w:szCs w:val="24"/>
          <w:lang w:val="ro-RO"/>
        </w:rPr>
        <w:t>Admitere 2014</w:t>
      </w:r>
      <w:r w:rsidR="005917A9" w:rsidRPr="00A72E0C">
        <w:rPr>
          <w:rFonts w:ascii="Calibri" w:hAnsi="Calibri"/>
          <w:sz w:val="18"/>
          <w:lang w:val="ro-RO"/>
        </w:rPr>
        <w:t xml:space="preserve"> </w:t>
      </w:r>
    </w:p>
    <w:p w:rsidR="001630FB" w:rsidRPr="00A72E0C" w:rsidRDefault="001630FB" w:rsidP="009109C1">
      <w:pPr>
        <w:spacing w:before="120" w:after="120"/>
        <w:jc w:val="both"/>
        <w:rPr>
          <w:rFonts w:ascii="Calibri" w:hAnsi="Calibri" w:cs="Calibri"/>
          <w:szCs w:val="22"/>
          <w:lang w:val="ro-RO"/>
        </w:rPr>
      </w:pPr>
      <w:r w:rsidRPr="00A72E0C">
        <w:rPr>
          <w:rFonts w:ascii="Calibri" w:hAnsi="Calibri" w:cs="Calibri"/>
          <w:szCs w:val="22"/>
          <w:lang w:val="ro-RO"/>
        </w:rPr>
        <w:t xml:space="preserve">La Admitere 2014 la clasa a VIII-a au participat 9 elevi din cei 11 care au absolvit clasa a VIII-a (6 fete şi 3 băieţi). Un elev este cu cerințe educative speciale și a urmat curriculum şcolar adaptat centrat în special pe socializare. Al doilea elev nu a participat la Evaluare Națională (a lipsit la proba de matematică). </w:t>
      </w:r>
    </w:p>
    <w:p w:rsidR="001630FB" w:rsidRPr="00A72E0C" w:rsidRDefault="001630FB" w:rsidP="009109C1">
      <w:pPr>
        <w:spacing w:before="120" w:after="120"/>
        <w:jc w:val="both"/>
        <w:rPr>
          <w:rFonts w:ascii="Calibri" w:hAnsi="Calibri" w:cs="Calibri"/>
          <w:szCs w:val="22"/>
          <w:lang w:val="ro-RO"/>
        </w:rPr>
      </w:pPr>
      <w:r w:rsidRPr="00A72E0C">
        <w:rPr>
          <w:rFonts w:ascii="Calibri" w:hAnsi="Calibri" w:cs="Calibri"/>
          <w:szCs w:val="22"/>
          <w:lang w:val="ro-RO"/>
        </w:rPr>
        <w:t>Organizarea Admiterii 2014 s-a făcut conform Metodologiei în vigoare.</w:t>
      </w:r>
    </w:p>
    <w:p w:rsidR="005917A9" w:rsidRPr="00A72E0C" w:rsidRDefault="001630FB" w:rsidP="009109C1">
      <w:pPr>
        <w:spacing w:before="120" w:after="120"/>
        <w:jc w:val="both"/>
        <w:rPr>
          <w:rFonts w:ascii="Calibri" w:hAnsi="Calibri"/>
          <w:szCs w:val="22"/>
          <w:lang w:val="ro-RO"/>
        </w:rPr>
      </w:pPr>
      <w:r w:rsidRPr="00A72E0C">
        <w:rPr>
          <w:rFonts w:ascii="Calibri" w:hAnsi="Calibri"/>
          <w:szCs w:val="22"/>
          <w:lang w:val="ro-RO"/>
        </w:rPr>
        <w:t xml:space="preserve">În perioada </w:t>
      </w:r>
      <w:r w:rsidR="005917A9" w:rsidRPr="00A72E0C">
        <w:rPr>
          <w:rFonts w:ascii="Calibri" w:hAnsi="Calibri"/>
          <w:szCs w:val="22"/>
          <w:lang w:val="ro-RO"/>
        </w:rPr>
        <w:t xml:space="preserve">februarie – aprilie 2014 </w:t>
      </w:r>
      <w:r w:rsidRPr="00A72E0C">
        <w:rPr>
          <w:rFonts w:ascii="Calibri" w:hAnsi="Calibri"/>
          <w:szCs w:val="22"/>
          <w:lang w:val="ro-RO"/>
        </w:rPr>
        <w:t xml:space="preserve">prin </w:t>
      </w:r>
      <w:r w:rsidR="005917A9" w:rsidRPr="00A72E0C">
        <w:rPr>
          <w:rFonts w:ascii="Calibri" w:hAnsi="Calibri"/>
          <w:szCs w:val="22"/>
          <w:lang w:val="ro-RO"/>
        </w:rPr>
        <w:t>afişare</w:t>
      </w:r>
      <w:r w:rsidRPr="00A72E0C">
        <w:rPr>
          <w:rFonts w:ascii="Calibri" w:hAnsi="Calibri"/>
          <w:szCs w:val="22"/>
          <w:lang w:val="ro-RO"/>
        </w:rPr>
        <w:t xml:space="preserve"> și dezbateri</w:t>
      </w:r>
      <w:r w:rsidR="005917A9" w:rsidRPr="00A72E0C">
        <w:rPr>
          <w:rFonts w:ascii="Calibri" w:hAnsi="Calibri"/>
          <w:szCs w:val="22"/>
          <w:lang w:val="ro-RO"/>
        </w:rPr>
        <w:t xml:space="preserve"> cu elevii clasei a VIII-a la orele de dirigenţie</w:t>
      </w:r>
      <w:r w:rsidRPr="00A72E0C">
        <w:rPr>
          <w:rFonts w:ascii="Calibri" w:hAnsi="Calibri"/>
          <w:szCs w:val="22"/>
          <w:lang w:val="ro-RO"/>
        </w:rPr>
        <w:t xml:space="preserve"> și cu </w:t>
      </w:r>
      <w:r w:rsidR="005917A9" w:rsidRPr="00A72E0C">
        <w:rPr>
          <w:rFonts w:ascii="Calibri" w:hAnsi="Calibri"/>
          <w:szCs w:val="22"/>
          <w:lang w:val="ro-RO"/>
        </w:rPr>
        <w:t xml:space="preserve">părinţii elevilor clasei a VIII-a la şedinţele organizate </w:t>
      </w:r>
      <w:r w:rsidRPr="00A72E0C">
        <w:rPr>
          <w:rFonts w:ascii="Calibri" w:hAnsi="Calibri"/>
          <w:szCs w:val="22"/>
          <w:lang w:val="ro-RO"/>
        </w:rPr>
        <w:t>s-au p</w:t>
      </w:r>
      <w:r w:rsidR="005917A9" w:rsidRPr="00A72E0C">
        <w:rPr>
          <w:rFonts w:ascii="Calibri" w:hAnsi="Calibri"/>
          <w:szCs w:val="22"/>
          <w:lang w:val="ro-RO"/>
        </w:rPr>
        <w:t>opulariza</w:t>
      </w:r>
      <w:r w:rsidRPr="00A72E0C">
        <w:rPr>
          <w:rFonts w:ascii="Calibri" w:hAnsi="Calibri"/>
          <w:szCs w:val="22"/>
          <w:lang w:val="ro-RO"/>
        </w:rPr>
        <w:t>t</w:t>
      </w:r>
      <w:r w:rsidR="005917A9" w:rsidRPr="00A72E0C">
        <w:rPr>
          <w:rFonts w:ascii="Calibri" w:hAnsi="Calibri"/>
          <w:szCs w:val="22"/>
          <w:lang w:val="ro-RO"/>
        </w:rPr>
        <w:t xml:space="preserve"> Metodologi</w:t>
      </w:r>
      <w:r w:rsidRPr="00A72E0C">
        <w:rPr>
          <w:rFonts w:ascii="Calibri" w:hAnsi="Calibri"/>
          <w:szCs w:val="22"/>
          <w:lang w:val="ro-RO"/>
        </w:rPr>
        <w:t>a</w:t>
      </w:r>
      <w:r w:rsidR="005917A9" w:rsidRPr="00A72E0C">
        <w:rPr>
          <w:rFonts w:ascii="Calibri" w:hAnsi="Calibri"/>
          <w:szCs w:val="22"/>
          <w:lang w:val="ro-RO"/>
        </w:rPr>
        <w:t xml:space="preserve"> de organizare şi desfăşurare a admiterii, aprobată pri</w:t>
      </w:r>
      <w:r w:rsidRPr="00A72E0C">
        <w:rPr>
          <w:rFonts w:ascii="Calibri" w:hAnsi="Calibri"/>
          <w:szCs w:val="22"/>
          <w:lang w:val="ro-RO"/>
        </w:rPr>
        <w:t xml:space="preserve">n OMECTS nr. 4802/31.08.2010, </w:t>
      </w:r>
      <w:r w:rsidR="005917A9" w:rsidRPr="00A72E0C">
        <w:rPr>
          <w:rFonts w:ascii="Calibri" w:hAnsi="Calibri"/>
          <w:szCs w:val="22"/>
          <w:lang w:val="ro-RO"/>
        </w:rPr>
        <w:t>Calendarul admiterii în învăţământul liceal de stat pentru anul şcolar 2014-2015, aprobat prin OMEN nr. 4925/29.08.2013</w:t>
      </w:r>
      <w:r w:rsidRPr="00A72E0C">
        <w:rPr>
          <w:rFonts w:ascii="Calibri" w:hAnsi="Calibri"/>
          <w:szCs w:val="22"/>
          <w:lang w:val="ro-RO"/>
        </w:rPr>
        <w:t xml:space="preserve"> și Metodologia</w:t>
      </w:r>
      <w:r w:rsidR="005917A9" w:rsidRPr="00A72E0C">
        <w:rPr>
          <w:rFonts w:ascii="Calibri" w:hAnsi="Calibri"/>
          <w:szCs w:val="22"/>
          <w:lang w:val="ro-RO"/>
        </w:rPr>
        <w:t xml:space="preserve"> privind organizarea, funcţionarea, admiterea şi calendarul admiterii în învăţământul profesional de stat cu durata de 3 ani aprobată prin OMEN nr. 3136 din 20 februarie 2014 </w:t>
      </w:r>
    </w:p>
    <w:p w:rsidR="00336934" w:rsidRPr="00A72E0C" w:rsidRDefault="001630FB" w:rsidP="009109C1">
      <w:pPr>
        <w:spacing w:before="120" w:after="120"/>
        <w:jc w:val="both"/>
        <w:rPr>
          <w:rFonts w:ascii="Calibri" w:hAnsi="Calibri"/>
          <w:szCs w:val="22"/>
          <w:lang w:val="ro-RO"/>
        </w:rPr>
      </w:pPr>
      <w:r w:rsidRPr="00A72E0C">
        <w:rPr>
          <w:rFonts w:ascii="Calibri" w:hAnsi="Calibri"/>
          <w:szCs w:val="22"/>
          <w:lang w:val="ro-RO"/>
        </w:rPr>
        <w:t>Până în 25.02.2014 s-a constituit, prin decizie, C</w:t>
      </w:r>
      <w:r w:rsidR="005917A9" w:rsidRPr="00A72E0C">
        <w:rPr>
          <w:rFonts w:ascii="Calibri" w:hAnsi="Calibri"/>
          <w:szCs w:val="22"/>
          <w:lang w:val="ro-RO"/>
        </w:rPr>
        <w:t>omisi</w:t>
      </w:r>
      <w:r w:rsidRPr="00A72E0C">
        <w:rPr>
          <w:rFonts w:ascii="Calibri" w:hAnsi="Calibri"/>
          <w:szCs w:val="22"/>
          <w:lang w:val="ro-RO"/>
        </w:rPr>
        <w:t>a</w:t>
      </w:r>
      <w:r w:rsidR="005917A9" w:rsidRPr="00A72E0C">
        <w:rPr>
          <w:rFonts w:ascii="Calibri" w:hAnsi="Calibri"/>
          <w:szCs w:val="22"/>
          <w:lang w:val="ro-RO"/>
        </w:rPr>
        <w:t xml:space="preserve"> de înscriere cf. art. 16 (1) din OMECTS nr. 4802/31.08.2010 şi art. 23 din OMEN 3136/20.02.2014</w:t>
      </w:r>
      <w:r w:rsidRPr="00A72E0C">
        <w:rPr>
          <w:rFonts w:ascii="Calibri" w:hAnsi="Calibri"/>
          <w:szCs w:val="22"/>
          <w:lang w:val="ro-RO"/>
        </w:rPr>
        <w:t xml:space="preserve"> iar copie după decizie a fost transmisă la ISJ Tulcea.</w:t>
      </w:r>
    </w:p>
    <w:p w:rsidR="005917A9" w:rsidRPr="00A72E0C" w:rsidRDefault="001630FB" w:rsidP="009109C1">
      <w:pPr>
        <w:spacing w:before="120" w:after="120"/>
        <w:jc w:val="both"/>
        <w:rPr>
          <w:rFonts w:ascii="Calibri" w:hAnsi="Calibri"/>
          <w:szCs w:val="22"/>
          <w:lang w:val="ro-RO"/>
        </w:rPr>
      </w:pPr>
      <w:r w:rsidRPr="00A72E0C">
        <w:rPr>
          <w:rFonts w:ascii="Calibri" w:hAnsi="Calibri"/>
          <w:szCs w:val="22"/>
          <w:lang w:val="ro-RO"/>
        </w:rPr>
        <w:t>În perioada m</w:t>
      </w:r>
      <w:r w:rsidR="005917A9" w:rsidRPr="00A72E0C">
        <w:rPr>
          <w:rFonts w:ascii="Calibri" w:hAnsi="Calibri"/>
          <w:szCs w:val="22"/>
          <w:lang w:val="ro-RO"/>
        </w:rPr>
        <w:t xml:space="preserve">artie – mai 2014 </w:t>
      </w:r>
      <w:r w:rsidRPr="00A72E0C">
        <w:rPr>
          <w:rFonts w:ascii="Calibri" w:hAnsi="Calibri"/>
          <w:szCs w:val="22"/>
          <w:lang w:val="ro-RO"/>
        </w:rPr>
        <w:t>s-au derulat acţiuni de informare/instruire a elevilor clase a VIII-a şi a părinţilor acestora cu privire la modalitatea de organizare a înscrierii – admiterii, precum şi la calendarul admiterii 2014-2015 pentru învăţământul liceal şi cel profesional de 3 ani</w:t>
      </w:r>
      <w:r w:rsidR="009109C1" w:rsidRPr="00A72E0C">
        <w:rPr>
          <w:rFonts w:ascii="Calibri" w:hAnsi="Calibri"/>
          <w:szCs w:val="22"/>
          <w:lang w:val="ro-RO"/>
        </w:rPr>
        <w:t>.</w:t>
      </w:r>
    </w:p>
    <w:p w:rsidR="005917A9" w:rsidRPr="00A72E0C" w:rsidRDefault="009109C1" w:rsidP="009109C1">
      <w:pPr>
        <w:spacing w:before="120" w:after="120"/>
        <w:jc w:val="both"/>
        <w:rPr>
          <w:rFonts w:ascii="Calibri" w:hAnsi="Calibri"/>
          <w:szCs w:val="22"/>
          <w:lang w:val="ro-RO"/>
        </w:rPr>
      </w:pPr>
      <w:r w:rsidRPr="00A72E0C">
        <w:rPr>
          <w:rFonts w:ascii="Calibri" w:hAnsi="Calibri"/>
          <w:szCs w:val="22"/>
          <w:lang w:val="ro-RO"/>
        </w:rPr>
        <w:t>În perioada m</w:t>
      </w:r>
      <w:r w:rsidR="005917A9" w:rsidRPr="00A72E0C">
        <w:rPr>
          <w:rFonts w:ascii="Calibri" w:hAnsi="Calibri"/>
          <w:szCs w:val="22"/>
          <w:lang w:val="ro-RO"/>
        </w:rPr>
        <w:t xml:space="preserve">ai – iunie 2014 </w:t>
      </w:r>
      <w:r w:rsidRPr="00A72E0C">
        <w:rPr>
          <w:rFonts w:ascii="Calibri" w:hAnsi="Calibri"/>
          <w:szCs w:val="22"/>
          <w:lang w:val="ro-RO"/>
        </w:rPr>
        <w:t xml:space="preserve">a fost prezentată prin </w:t>
      </w:r>
      <w:r w:rsidR="005917A9" w:rsidRPr="00A72E0C">
        <w:rPr>
          <w:rFonts w:ascii="Calibri" w:hAnsi="Calibri"/>
          <w:szCs w:val="22"/>
          <w:lang w:val="ro-RO"/>
        </w:rPr>
        <w:t xml:space="preserve">afişare </w:t>
      </w:r>
      <w:r w:rsidRPr="00A72E0C">
        <w:rPr>
          <w:rFonts w:ascii="Calibri" w:hAnsi="Calibri"/>
          <w:szCs w:val="22"/>
          <w:lang w:val="ro-RO"/>
        </w:rPr>
        <w:t xml:space="preserve">în școală </w:t>
      </w:r>
      <w:r w:rsidR="005917A9" w:rsidRPr="00A72E0C">
        <w:rPr>
          <w:rFonts w:ascii="Calibri" w:hAnsi="Calibri"/>
          <w:szCs w:val="22"/>
          <w:lang w:val="ro-RO"/>
        </w:rPr>
        <w:t xml:space="preserve">şi </w:t>
      </w:r>
      <w:r w:rsidRPr="00A72E0C">
        <w:rPr>
          <w:rFonts w:ascii="Calibri" w:hAnsi="Calibri"/>
          <w:szCs w:val="22"/>
          <w:lang w:val="ro-RO"/>
        </w:rPr>
        <w:t xml:space="preserve">dezbatere </w:t>
      </w:r>
      <w:r w:rsidR="005917A9" w:rsidRPr="00A72E0C">
        <w:rPr>
          <w:rFonts w:ascii="Calibri" w:hAnsi="Calibri"/>
          <w:szCs w:val="22"/>
          <w:lang w:val="ro-RO"/>
        </w:rPr>
        <w:t>ofert</w:t>
      </w:r>
      <w:r w:rsidRPr="00A72E0C">
        <w:rPr>
          <w:rFonts w:ascii="Calibri" w:hAnsi="Calibri"/>
          <w:szCs w:val="22"/>
          <w:lang w:val="ro-RO"/>
        </w:rPr>
        <w:t>a</w:t>
      </w:r>
      <w:r w:rsidR="005917A9" w:rsidRPr="00A72E0C">
        <w:rPr>
          <w:rFonts w:ascii="Calibri" w:hAnsi="Calibri"/>
          <w:szCs w:val="22"/>
          <w:lang w:val="ro-RO"/>
        </w:rPr>
        <w:t xml:space="preserve"> educaţional</w:t>
      </w:r>
      <w:r w:rsidRPr="00A72E0C">
        <w:rPr>
          <w:rFonts w:ascii="Calibri" w:hAnsi="Calibri"/>
          <w:szCs w:val="22"/>
          <w:lang w:val="ro-RO"/>
        </w:rPr>
        <w:t>ă</w:t>
      </w:r>
      <w:r w:rsidR="005917A9" w:rsidRPr="00A72E0C">
        <w:rPr>
          <w:rFonts w:ascii="Calibri" w:hAnsi="Calibri"/>
          <w:szCs w:val="22"/>
          <w:lang w:val="ro-RO"/>
        </w:rPr>
        <w:t xml:space="preserve"> a liceelor şi unităţilor de învăţământ profesional</w:t>
      </w:r>
      <w:r w:rsidRPr="00A72E0C">
        <w:rPr>
          <w:rFonts w:ascii="Calibri" w:hAnsi="Calibri"/>
          <w:szCs w:val="22"/>
          <w:lang w:val="ro-RO"/>
        </w:rPr>
        <w:t>.</w:t>
      </w:r>
    </w:p>
    <w:p w:rsidR="005917A9" w:rsidRPr="00A72E0C" w:rsidRDefault="009109C1" w:rsidP="009109C1">
      <w:pPr>
        <w:spacing w:before="120" w:after="120"/>
        <w:jc w:val="both"/>
        <w:rPr>
          <w:rFonts w:ascii="Calibri" w:hAnsi="Calibri"/>
          <w:sz w:val="18"/>
          <w:szCs w:val="24"/>
          <w:lang w:val="ro-RO"/>
        </w:rPr>
      </w:pPr>
      <w:r w:rsidRPr="00A72E0C">
        <w:rPr>
          <w:rFonts w:ascii="Calibri" w:hAnsi="Calibri"/>
          <w:szCs w:val="22"/>
          <w:lang w:val="ro-RO"/>
        </w:rPr>
        <w:t xml:space="preserve">Până în </w:t>
      </w:r>
      <w:r w:rsidR="005917A9" w:rsidRPr="00A72E0C">
        <w:rPr>
          <w:rFonts w:ascii="Calibri" w:hAnsi="Calibri"/>
          <w:sz w:val="18"/>
          <w:szCs w:val="24"/>
          <w:lang w:val="ro-RO"/>
        </w:rPr>
        <w:t xml:space="preserve">18 iunie 2014 </w:t>
      </w:r>
      <w:r w:rsidRPr="00A72E0C">
        <w:rPr>
          <w:rFonts w:ascii="Calibri" w:hAnsi="Calibri"/>
          <w:sz w:val="18"/>
          <w:szCs w:val="24"/>
          <w:lang w:val="ro-RO"/>
        </w:rPr>
        <w:t>s-a</w:t>
      </w:r>
      <w:r w:rsidR="005917A9" w:rsidRPr="00A72E0C">
        <w:rPr>
          <w:rFonts w:ascii="Calibri" w:hAnsi="Calibri"/>
          <w:sz w:val="18"/>
          <w:szCs w:val="24"/>
          <w:lang w:val="ro-RO"/>
        </w:rPr>
        <w:t xml:space="preserve"> </w:t>
      </w:r>
      <w:r w:rsidRPr="00A72E0C">
        <w:rPr>
          <w:rFonts w:ascii="Calibri" w:hAnsi="Calibri"/>
          <w:sz w:val="18"/>
          <w:szCs w:val="24"/>
          <w:lang w:val="ro-RO"/>
        </w:rPr>
        <w:t>c</w:t>
      </w:r>
      <w:r w:rsidR="005917A9" w:rsidRPr="00A72E0C">
        <w:rPr>
          <w:rFonts w:ascii="Calibri" w:hAnsi="Calibri"/>
          <w:sz w:val="18"/>
          <w:szCs w:val="24"/>
          <w:lang w:val="ro-RO"/>
        </w:rPr>
        <w:t>rea</w:t>
      </w:r>
      <w:r w:rsidRPr="00A72E0C">
        <w:rPr>
          <w:rFonts w:ascii="Calibri" w:hAnsi="Calibri"/>
          <w:sz w:val="18"/>
          <w:szCs w:val="24"/>
          <w:lang w:val="ro-RO"/>
        </w:rPr>
        <w:t xml:space="preserve">t (și transmis la ISJ Tulcea) </w:t>
      </w:r>
      <w:r w:rsidR="005917A9" w:rsidRPr="00A72E0C">
        <w:rPr>
          <w:rFonts w:ascii="Calibri" w:hAnsi="Calibri"/>
          <w:sz w:val="18"/>
          <w:szCs w:val="24"/>
          <w:lang w:val="ro-RO"/>
        </w:rPr>
        <w:t>baz</w:t>
      </w:r>
      <w:r w:rsidRPr="00A72E0C">
        <w:rPr>
          <w:rFonts w:ascii="Calibri" w:hAnsi="Calibri"/>
          <w:sz w:val="18"/>
          <w:szCs w:val="24"/>
          <w:lang w:val="ro-RO"/>
        </w:rPr>
        <w:t>a</w:t>
      </w:r>
      <w:r w:rsidR="005917A9" w:rsidRPr="00A72E0C">
        <w:rPr>
          <w:rFonts w:ascii="Calibri" w:hAnsi="Calibri"/>
          <w:sz w:val="18"/>
          <w:szCs w:val="24"/>
          <w:lang w:val="ro-RO"/>
        </w:rPr>
        <w:t xml:space="preserve"> de date cu datele personale ale elevilor clasei a VIII-a şi cu rezultatele evaluării naţionale, mediile de absolvire, mediile de admitere cf. OMECTS 4802/31.08.2010 (inclusiv tabelul cu elevii corigenţi, repetenţi, cu situaţie neîncheiată)</w:t>
      </w:r>
    </w:p>
    <w:p w:rsidR="005917A9" w:rsidRPr="00A72E0C" w:rsidRDefault="009109C1" w:rsidP="009109C1">
      <w:pPr>
        <w:spacing w:before="120" w:after="120"/>
        <w:jc w:val="both"/>
        <w:rPr>
          <w:rFonts w:ascii="Calibri" w:hAnsi="Calibri"/>
          <w:sz w:val="18"/>
          <w:szCs w:val="24"/>
          <w:lang w:val="ro-RO"/>
        </w:rPr>
      </w:pPr>
      <w:r w:rsidRPr="00A72E0C">
        <w:rPr>
          <w:rFonts w:ascii="Calibri" w:hAnsi="Calibri"/>
          <w:sz w:val="18"/>
          <w:szCs w:val="24"/>
          <w:lang w:val="ro-RO"/>
        </w:rPr>
        <w:t xml:space="preserve">În prima jumătate a lunii </w:t>
      </w:r>
      <w:r w:rsidR="005917A9" w:rsidRPr="00A72E0C">
        <w:rPr>
          <w:rFonts w:ascii="Calibri" w:hAnsi="Calibri"/>
          <w:sz w:val="18"/>
          <w:szCs w:val="24"/>
          <w:lang w:val="ro-RO"/>
        </w:rPr>
        <w:t xml:space="preserve">mai </w:t>
      </w:r>
      <w:r w:rsidRPr="00A72E0C">
        <w:rPr>
          <w:rFonts w:ascii="Calibri" w:hAnsi="Calibri"/>
          <w:sz w:val="18"/>
          <w:szCs w:val="24"/>
          <w:lang w:val="ro-RO"/>
        </w:rPr>
        <w:t xml:space="preserve">fiecare elev din clasa a VIII-a a primit </w:t>
      </w:r>
      <w:r w:rsidR="005917A9" w:rsidRPr="00A72E0C">
        <w:rPr>
          <w:rFonts w:ascii="Calibri" w:hAnsi="Calibri"/>
          <w:sz w:val="18"/>
          <w:szCs w:val="24"/>
          <w:lang w:val="ro-RO"/>
        </w:rPr>
        <w:t>Broşura de admitere 2014</w:t>
      </w:r>
      <w:r w:rsidRPr="00A72E0C">
        <w:rPr>
          <w:rFonts w:ascii="Calibri" w:hAnsi="Calibri"/>
          <w:sz w:val="18"/>
          <w:szCs w:val="24"/>
          <w:lang w:val="ro-RO"/>
        </w:rPr>
        <w:t>.</w:t>
      </w:r>
    </w:p>
    <w:p w:rsidR="005917A9" w:rsidRPr="00A72E0C" w:rsidRDefault="009109C1" w:rsidP="009109C1">
      <w:pPr>
        <w:spacing w:before="120" w:after="120"/>
        <w:jc w:val="both"/>
        <w:rPr>
          <w:rFonts w:ascii="Calibri" w:hAnsi="Calibri" w:cs="TimesNewRomanPSMT"/>
          <w:b/>
          <w:sz w:val="22"/>
          <w:szCs w:val="24"/>
          <w:lang w:val="ro-RO"/>
        </w:rPr>
      </w:pPr>
      <w:r w:rsidRPr="00A72E0C">
        <w:rPr>
          <w:rFonts w:ascii="Calibri" w:hAnsi="Calibri"/>
          <w:sz w:val="18"/>
          <w:szCs w:val="24"/>
          <w:lang w:val="ro-RO"/>
        </w:rPr>
        <w:t xml:space="preserve">În permanență, </w:t>
      </w:r>
      <w:r w:rsidR="005917A9" w:rsidRPr="00A72E0C">
        <w:rPr>
          <w:rFonts w:ascii="Calibri" w:hAnsi="Calibri"/>
          <w:sz w:val="18"/>
          <w:szCs w:val="24"/>
          <w:lang w:val="ro-RO"/>
        </w:rPr>
        <w:t xml:space="preserve">comisia de înscriere </w:t>
      </w:r>
      <w:r w:rsidRPr="00A72E0C">
        <w:rPr>
          <w:rFonts w:ascii="Calibri" w:hAnsi="Calibri"/>
          <w:sz w:val="18"/>
          <w:szCs w:val="24"/>
          <w:lang w:val="ro-RO"/>
        </w:rPr>
        <w:t xml:space="preserve">din școală a ținut legătura și a comunicat cu </w:t>
      </w:r>
      <w:r w:rsidR="005917A9" w:rsidRPr="00A72E0C">
        <w:rPr>
          <w:rFonts w:ascii="Calibri" w:hAnsi="Calibri"/>
          <w:sz w:val="18"/>
          <w:szCs w:val="24"/>
          <w:lang w:val="ro-RO"/>
        </w:rPr>
        <w:t>Comisia Judeţeană de admitere</w:t>
      </w:r>
      <w:r w:rsidRPr="00A72E0C">
        <w:rPr>
          <w:rFonts w:ascii="Calibri" w:hAnsi="Calibri"/>
          <w:sz w:val="18"/>
          <w:szCs w:val="24"/>
          <w:lang w:val="ro-RO"/>
        </w:rPr>
        <w:t xml:space="preserve"> cu privire la s</w:t>
      </w:r>
      <w:r w:rsidR="005917A9" w:rsidRPr="00A72E0C">
        <w:rPr>
          <w:rFonts w:ascii="Calibri" w:hAnsi="Calibri"/>
          <w:sz w:val="18"/>
          <w:szCs w:val="24"/>
          <w:lang w:val="ro-RO"/>
        </w:rPr>
        <w:t>igilare</w:t>
      </w:r>
      <w:r w:rsidRPr="00A72E0C">
        <w:rPr>
          <w:rFonts w:ascii="Calibri" w:hAnsi="Calibri"/>
          <w:sz w:val="18"/>
          <w:szCs w:val="24"/>
          <w:lang w:val="ro-RO"/>
        </w:rPr>
        <w:t>a</w:t>
      </w:r>
      <w:r w:rsidR="005917A9" w:rsidRPr="00A72E0C">
        <w:rPr>
          <w:rFonts w:ascii="Calibri" w:hAnsi="Calibri"/>
          <w:sz w:val="18"/>
          <w:szCs w:val="24"/>
          <w:lang w:val="ro-RO"/>
        </w:rPr>
        <w:t>, transport</w:t>
      </w:r>
      <w:r w:rsidRPr="00A72E0C">
        <w:rPr>
          <w:rFonts w:ascii="Calibri" w:hAnsi="Calibri"/>
          <w:sz w:val="18"/>
          <w:szCs w:val="24"/>
          <w:lang w:val="ro-RO"/>
        </w:rPr>
        <w:t>ul</w:t>
      </w:r>
      <w:r w:rsidR="005917A9" w:rsidRPr="00A72E0C">
        <w:rPr>
          <w:rFonts w:ascii="Calibri" w:hAnsi="Calibri"/>
          <w:sz w:val="18"/>
          <w:szCs w:val="24"/>
          <w:lang w:val="ro-RO"/>
        </w:rPr>
        <w:t xml:space="preserve"> şi depozitare</w:t>
      </w:r>
      <w:r w:rsidRPr="00A72E0C">
        <w:rPr>
          <w:rFonts w:ascii="Calibri" w:hAnsi="Calibri"/>
          <w:sz w:val="18"/>
          <w:szCs w:val="24"/>
          <w:lang w:val="ro-RO"/>
        </w:rPr>
        <w:t>a</w:t>
      </w:r>
      <w:r w:rsidR="005917A9" w:rsidRPr="00A72E0C">
        <w:rPr>
          <w:rFonts w:ascii="Calibri" w:hAnsi="Calibri"/>
          <w:sz w:val="18"/>
          <w:szCs w:val="24"/>
          <w:lang w:val="ro-RO"/>
        </w:rPr>
        <w:t xml:space="preserve"> în condiţii de siguranţă </w:t>
      </w:r>
      <w:r w:rsidRPr="00A72E0C">
        <w:rPr>
          <w:rFonts w:ascii="Calibri" w:hAnsi="Calibri"/>
          <w:sz w:val="18"/>
          <w:szCs w:val="24"/>
          <w:lang w:val="ro-RO"/>
        </w:rPr>
        <w:t>a</w:t>
      </w:r>
      <w:r w:rsidR="005917A9" w:rsidRPr="00A72E0C">
        <w:rPr>
          <w:rFonts w:ascii="Calibri" w:hAnsi="Calibri"/>
          <w:sz w:val="18"/>
          <w:szCs w:val="24"/>
          <w:lang w:val="ro-RO"/>
        </w:rPr>
        <w:t xml:space="preserve"> documentelor scrise sau informatice legate de înscriere</w:t>
      </w:r>
      <w:r w:rsidRPr="00A72E0C">
        <w:rPr>
          <w:rFonts w:ascii="Calibri" w:hAnsi="Calibri"/>
          <w:sz w:val="18"/>
          <w:szCs w:val="24"/>
          <w:lang w:val="ro-RO"/>
        </w:rPr>
        <w:t>.</w:t>
      </w:r>
    </w:p>
    <w:p w:rsidR="005917A9" w:rsidRPr="00A72E0C" w:rsidRDefault="009109C1" w:rsidP="009109C1">
      <w:pPr>
        <w:spacing w:before="120" w:after="120"/>
        <w:jc w:val="both"/>
        <w:rPr>
          <w:rFonts w:ascii="Calibri" w:hAnsi="Calibri" w:cs="TimesNewRomanPSMT"/>
          <w:b/>
          <w:sz w:val="22"/>
          <w:szCs w:val="24"/>
          <w:lang w:val="ro-RO"/>
        </w:rPr>
      </w:pPr>
      <w:r w:rsidRPr="00A72E0C">
        <w:rPr>
          <w:rFonts w:ascii="Calibri" w:hAnsi="Calibri"/>
          <w:sz w:val="18"/>
          <w:szCs w:val="24"/>
          <w:lang w:val="ro-RO"/>
        </w:rPr>
        <w:t xml:space="preserve">După primirea </w:t>
      </w:r>
      <w:r w:rsidR="005917A9" w:rsidRPr="00A72E0C">
        <w:rPr>
          <w:rFonts w:ascii="Calibri" w:hAnsi="Calibri"/>
          <w:sz w:val="18"/>
          <w:szCs w:val="24"/>
          <w:lang w:val="ro-RO"/>
        </w:rPr>
        <w:t>modelului de fişă de înscriere de la Comisia Judeţeană de admitere</w:t>
      </w:r>
      <w:r w:rsidRPr="00A72E0C">
        <w:rPr>
          <w:rFonts w:ascii="Calibri" w:hAnsi="Calibri"/>
          <w:sz w:val="18"/>
          <w:szCs w:val="24"/>
          <w:lang w:val="ro-RO"/>
        </w:rPr>
        <w:t xml:space="preserve"> s-au desfășurat, între 1</w:t>
      </w:r>
      <w:r w:rsidR="005917A9" w:rsidRPr="00A72E0C">
        <w:rPr>
          <w:rFonts w:ascii="Calibri" w:hAnsi="Calibri"/>
          <w:sz w:val="18"/>
          <w:szCs w:val="24"/>
          <w:lang w:val="ro-RO"/>
        </w:rPr>
        <w:t xml:space="preserve">2 – 30 mai 2014 </w:t>
      </w:r>
      <w:r w:rsidRPr="00A72E0C">
        <w:rPr>
          <w:rFonts w:ascii="Calibri" w:hAnsi="Calibri"/>
          <w:sz w:val="18"/>
          <w:szCs w:val="24"/>
          <w:lang w:val="ro-RO"/>
        </w:rPr>
        <w:t>e</w:t>
      </w:r>
      <w:r w:rsidR="005917A9" w:rsidRPr="00A72E0C">
        <w:rPr>
          <w:rFonts w:ascii="Calibri" w:hAnsi="Calibri"/>
          <w:sz w:val="18"/>
          <w:szCs w:val="24"/>
          <w:lang w:val="ro-RO"/>
        </w:rPr>
        <w:t>xerciţii de completare privind completarea fişelor de înscriere în clasa a XI-a</w:t>
      </w:r>
      <w:r w:rsidRPr="00A72E0C">
        <w:rPr>
          <w:rFonts w:ascii="Calibri" w:hAnsi="Calibri"/>
          <w:sz w:val="18"/>
          <w:szCs w:val="24"/>
          <w:lang w:val="ro-RO"/>
        </w:rPr>
        <w:t>.</w:t>
      </w:r>
    </w:p>
    <w:p w:rsidR="005917A9" w:rsidRPr="00A72E0C" w:rsidRDefault="009109C1" w:rsidP="009109C1">
      <w:pPr>
        <w:spacing w:before="120" w:after="120"/>
        <w:jc w:val="both"/>
        <w:rPr>
          <w:rFonts w:ascii="Calibri" w:hAnsi="Calibri"/>
          <w:sz w:val="18"/>
          <w:szCs w:val="24"/>
          <w:lang w:val="ro-RO"/>
        </w:rPr>
      </w:pPr>
      <w:r w:rsidRPr="00A72E0C">
        <w:rPr>
          <w:rFonts w:ascii="Calibri" w:hAnsi="Calibri"/>
          <w:sz w:val="18"/>
          <w:szCs w:val="24"/>
          <w:lang w:val="ro-RO"/>
        </w:rPr>
        <w:t>A fost m</w:t>
      </w:r>
      <w:r w:rsidR="005917A9" w:rsidRPr="00A72E0C">
        <w:rPr>
          <w:rFonts w:ascii="Calibri" w:hAnsi="Calibri"/>
          <w:sz w:val="18"/>
          <w:szCs w:val="24"/>
          <w:lang w:val="ro-RO"/>
        </w:rPr>
        <w:t>onitoriza</w:t>
      </w:r>
      <w:r w:rsidRPr="00A72E0C">
        <w:rPr>
          <w:rFonts w:ascii="Calibri" w:hAnsi="Calibri"/>
          <w:sz w:val="18"/>
          <w:szCs w:val="24"/>
          <w:lang w:val="ro-RO"/>
        </w:rPr>
        <w:t>tă</w:t>
      </w:r>
      <w:r w:rsidR="005917A9" w:rsidRPr="00A72E0C">
        <w:rPr>
          <w:rFonts w:ascii="Calibri" w:hAnsi="Calibri"/>
          <w:sz w:val="18"/>
          <w:szCs w:val="24"/>
          <w:lang w:val="ro-RO"/>
        </w:rPr>
        <w:t xml:space="preserve"> fiecăre</w:t>
      </w:r>
      <w:r w:rsidRPr="00A72E0C">
        <w:rPr>
          <w:rFonts w:ascii="Calibri" w:hAnsi="Calibri"/>
          <w:sz w:val="18"/>
          <w:szCs w:val="24"/>
          <w:lang w:val="ro-RO"/>
        </w:rPr>
        <w:t xml:space="preserve"> etapă</w:t>
      </w:r>
      <w:r w:rsidR="005917A9" w:rsidRPr="00A72E0C">
        <w:rPr>
          <w:rFonts w:ascii="Calibri" w:hAnsi="Calibri"/>
          <w:sz w:val="18"/>
          <w:szCs w:val="24"/>
          <w:lang w:val="ro-RO"/>
        </w:rPr>
        <w:t xml:space="preserve"> prevăzut</w:t>
      </w:r>
      <w:r w:rsidRPr="00A72E0C">
        <w:rPr>
          <w:rFonts w:ascii="Calibri" w:hAnsi="Calibri"/>
          <w:sz w:val="18"/>
          <w:szCs w:val="24"/>
          <w:lang w:val="ro-RO"/>
        </w:rPr>
        <w:t>ă</w:t>
      </w:r>
      <w:r w:rsidR="005917A9" w:rsidRPr="00A72E0C">
        <w:rPr>
          <w:rFonts w:ascii="Calibri" w:hAnsi="Calibri"/>
          <w:sz w:val="18"/>
          <w:szCs w:val="24"/>
          <w:lang w:val="ro-RO"/>
        </w:rPr>
        <w:t xml:space="preserve"> în Procedurile de organizare şi desfăşurare, în Calendarul admiterii 2014</w:t>
      </w:r>
      <w:r w:rsidRPr="00A72E0C">
        <w:rPr>
          <w:rFonts w:ascii="Calibri" w:hAnsi="Calibri"/>
          <w:sz w:val="18"/>
          <w:szCs w:val="24"/>
          <w:lang w:val="ro-RO"/>
        </w:rPr>
        <w:t xml:space="preserve"> și s-au transmis</w:t>
      </w:r>
      <w:r w:rsidR="005917A9" w:rsidRPr="00A72E0C">
        <w:rPr>
          <w:rFonts w:ascii="Calibri" w:hAnsi="Calibri"/>
          <w:sz w:val="18"/>
          <w:szCs w:val="24"/>
          <w:lang w:val="ro-RO"/>
        </w:rPr>
        <w:t xml:space="preserve"> la Comisia Judeţeană de Admitere problemelor apărute</w:t>
      </w:r>
      <w:r w:rsidRPr="00A72E0C">
        <w:rPr>
          <w:rFonts w:ascii="Calibri" w:hAnsi="Calibri"/>
          <w:sz w:val="18"/>
          <w:szCs w:val="24"/>
          <w:lang w:val="ro-RO"/>
        </w:rPr>
        <w:t xml:space="preserve">, luându-se </w:t>
      </w:r>
      <w:r w:rsidR="005917A9" w:rsidRPr="00A72E0C">
        <w:rPr>
          <w:rFonts w:ascii="Calibri" w:hAnsi="Calibri"/>
          <w:sz w:val="18"/>
          <w:szCs w:val="24"/>
          <w:lang w:val="ro-RO"/>
        </w:rPr>
        <w:t xml:space="preserve">măsuri operative pentru remedierea </w:t>
      </w:r>
      <w:r w:rsidRPr="00A72E0C">
        <w:rPr>
          <w:rFonts w:ascii="Calibri" w:hAnsi="Calibri"/>
          <w:sz w:val="18"/>
          <w:szCs w:val="24"/>
          <w:lang w:val="ro-RO"/>
        </w:rPr>
        <w:t>e</w:t>
      </w:r>
      <w:r w:rsidR="005917A9" w:rsidRPr="00A72E0C">
        <w:rPr>
          <w:rFonts w:ascii="Calibri" w:hAnsi="Calibri"/>
          <w:sz w:val="18"/>
          <w:szCs w:val="24"/>
          <w:lang w:val="ro-RO"/>
        </w:rPr>
        <w:t>ventualelor disfuncţii</w:t>
      </w:r>
      <w:r w:rsidRPr="00A72E0C">
        <w:rPr>
          <w:rFonts w:ascii="Calibri" w:hAnsi="Calibri"/>
          <w:sz w:val="18"/>
          <w:szCs w:val="24"/>
          <w:lang w:val="ro-RO"/>
        </w:rPr>
        <w:t>.</w:t>
      </w:r>
    </w:p>
    <w:p w:rsidR="009109C1" w:rsidRPr="004350A3" w:rsidRDefault="009109C1" w:rsidP="003F2A16">
      <w:pPr>
        <w:jc w:val="both"/>
        <w:rPr>
          <w:rFonts w:ascii="Calibri" w:hAnsi="Calibri"/>
          <w:b/>
          <w:sz w:val="18"/>
          <w:lang w:val="ro-RO"/>
        </w:rPr>
      </w:pPr>
    </w:p>
    <w:p w:rsidR="003F2A16" w:rsidRPr="00A72E0C" w:rsidRDefault="003F2A16" w:rsidP="003F2A16">
      <w:pPr>
        <w:jc w:val="both"/>
        <w:rPr>
          <w:rFonts w:ascii="Calibri" w:hAnsi="Calibri"/>
          <w:b/>
          <w:sz w:val="18"/>
          <w:lang w:val="ro-RO"/>
        </w:rPr>
      </w:pPr>
      <w:r w:rsidRPr="00A72E0C">
        <w:rPr>
          <w:rFonts w:ascii="Calibri" w:hAnsi="Calibri"/>
          <w:b/>
          <w:sz w:val="18"/>
          <w:lang w:val="ro-RO"/>
        </w:rPr>
        <w:t>Rezultatele repartizarii la liceu</w:t>
      </w:r>
      <w:r w:rsidR="00B62B30" w:rsidRPr="00A72E0C">
        <w:rPr>
          <w:rFonts w:ascii="Calibri" w:hAnsi="Calibri"/>
          <w:b/>
          <w:sz w:val="18"/>
          <w:lang w:val="ro-RO"/>
        </w:rPr>
        <w:t xml:space="preserve">/școală profesională în anul școlar </w:t>
      </w:r>
      <w:r w:rsidRPr="00A72E0C">
        <w:rPr>
          <w:rFonts w:ascii="Calibri" w:hAnsi="Calibri"/>
          <w:b/>
          <w:sz w:val="18"/>
          <w:lang w:val="ro-RO"/>
        </w:rPr>
        <w:t>2014</w:t>
      </w:r>
      <w:r w:rsidR="00B62B30" w:rsidRPr="00A72E0C">
        <w:rPr>
          <w:rFonts w:ascii="Calibri" w:hAnsi="Calibri"/>
          <w:b/>
          <w:sz w:val="18"/>
          <w:lang w:val="ro-RO"/>
        </w:rPr>
        <w:t>-2015</w:t>
      </w:r>
    </w:p>
    <w:p w:rsidR="003F2A16" w:rsidRPr="00A72E0C" w:rsidRDefault="003F2A16" w:rsidP="003F2A16">
      <w:pPr>
        <w:jc w:val="both"/>
        <w:rPr>
          <w:rFonts w:ascii="Calibri" w:hAnsi="Calibri"/>
          <w:b/>
          <w:sz w:val="18"/>
          <w:lang w:val="fr-FR"/>
        </w:rPr>
      </w:pPr>
    </w:p>
    <w:tbl>
      <w:tblPr>
        <w:tblW w:w="4799"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tblPr>
      <w:tblGrid>
        <w:gridCol w:w="3270"/>
        <w:gridCol w:w="4253"/>
        <w:gridCol w:w="2135"/>
      </w:tblGrid>
      <w:tr w:rsidR="00B62B30" w:rsidRPr="00A72E0C" w:rsidTr="00B62B30">
        <w:trPr>
          <w:tblCellSpacing w:w="0" w:type="dxa"/>
          <w:jc w:val="center"/>
        </w:trPr>
        <w:tc>
          <w:tcPr>
            <w:tcW w:w="3270" w:type="dxa"/>
            <w:noWrap/>
            <w:vAlign w:val="center"/>
            <w:hideMark/>
          </w:tcPr>
          <w:p w:rsidR="00B62B30" w:rsidRPr="00A72E0C" w:rsidRDefault="00B62B30" w:rsidP="00AC760D">
            <w:pPr>
              <w:rPr>
                <w:rFonts w:ascii="Calibri" w:hAnsi="Calibri"/>
                <w:b/>
                <w:sz w:val="18"/>
                <w:lang w:val="ro-RO" w:eastAsia="ro-RO"/>
              </w:rPr>
            </w:pPr>
            <w:r w:rsidRPr="00A72E0C">
              <w:rPr>
                <w:rFonts w:ascii="Calibri" w:hAnsi="Calibri"/>
                <w:b/>
                <w:sz w:val="18"/>
                <w:lang w:val="ro-RO" w:eastAsia="ro-RO"/>
              </w:rPr>
              <w:t>Numele și prenumele</w:t>
            </w:r>
          </w:p>
        </w:tc>
        <w:tc>
          <w:tcPr>
            <w:tcW w:w="4253" w:type="dxa"/>
            <w:noWrap/>
            <w:vAlign w:val="center"/>
            <w:hideMark/>
          </w:tcPr>
          <w:p w:rsidR="00B62B30" w:rsidRPr="00A72E0C" w:rsidRDefault="00B62B30" w:rsidP="003F2A16">
            <w:pPr>
              <w:rPr>
                <w:rFonts w:ascii="Calibri" w:hAnsi="Calibri"/>
                <w:b/>
                <w:sz w:val="18"/>
                <w:lang w:val="ro-RO"/>
              </w:rPr>
            </w:pPr>
            <w:r w:rsidRPr="00A72E0C">
              <w:rPr>
                <w:rFonts w:ascii="Calibri" w:hAnsi="Calibri"/>
                <w:b/>
                <w:sz w:val="18"/>
                <w:lang w:val="ro-RO"/>
              </w:rPr>
              <w:t>Liceul/Școala profesională</w:t>
            </w:r>
          </w:p>
        </w:tc>
        <w:tc>
          <w:tcPr>
            <w:tcW w:w="2135" w:type="dxa"/>
            <w:noWrap/>
            <w:vAlign w:val="center"/>
            <w:hideMark/>
          </w:tcPr>
          <w:p w:rsidR="00B62B30" w:rsidRPr="00A72E0C" w:rsidRDefault="00B62B30" w:rsidP="003F2A16">
            <w:pPr>
              <w:rPr>
                <w:rFonts w:ascii="Calibri" w:hAnsi="Calibri"/>
                <w:b/>
                <w:sz w:val="18"/>
                <w:lang w:val="ro-RO"/>
              </w:rPr>
            </w:pPr>
            <w:r w:rsidRPr="00A72E0C">
              <w:rPr>
                <w:rFonts w:ascii="Calibri" w:hAnsi="Calibri"/>
                <w:b/>
                <w:sz w:val="18"/>
                <w:lang w:val="ro-RO"/>
              </w:rPr>
              <w:t xml:space="preserve">Profilul </w:t>
            </w:r>
          </w:p>
        </w:tc>
      </w:tr>
      <w:tr w:rsidR="00B62B30" w:rsidRPr="00A72E0C" w:rsidTr="00AC760D">
        <w:trPr>
          <w:tblCellSpacing w:w="0" w:type="dxa"/>
          <w:jc w:val="center"/>
        </w:trPr>
        <w:tc>
          <w:tcPr>
            <w:tcW w:w="3270" w:type="dxa"/>
            <w:noWrap/>
            <w:vAlign w:val="center"/>
          </w:tcPr>
          <w:p w:rsidR="00B62B30" w:rsidRPr="00A72E0C" w:rsidRDefault="00B62B30" w:rsidP="00AC760D">
            <w:pPr>
              <w:rPr>
                <w:rFonts w:ascii="Calibri" w:hAnsi="Calibri" w:cs="Calibri"/>
                <w:sz w:val="18"/>
                <w:lang w:val="ro-RO" w:eastAsia="ro-RO"/>
              </w:rPr>
            </w:pPr>
            <w:r w:rsidRPr="00A72E0C">
              <w:rPr>
                <w:rFonts w:ascii="Calibri" w:hAnsi="Calibri" w:cs="Calibri"/>
                <w:sz w:val="18"/>
                <w:lang w:val="ro-RO" w:eastAsia="ro-RO"/>
              </w:rPr>
              <w:t>Dănilă M. Crina Amedeea</w:t>
            </w:r>
          </w:p>
        </w:tc>
        <w:tc>
          <w:tcPr>
            <w:tcW w:w="4253" w:type="dxa"/>
            <w:noWrap/>
            <w:vAlign w:val="center"/>
          </w:tcPr>
          <w:p w:rsidR="00B62B30" w:rsidRPr="00A72E0C" w:rsidRDefault="00B62B30" w:rsidP="00AC760D">
            <w:pPr>
              <w:rPr>
                <w:rFonts w:ascii="Calibri" w:hAnsi="Calibri"/>
                <w:sz w:val="18"/>
                <w:lang w:val="ro-RO"/>
              </w:rPr>
            </w:pPr>
            <w:r w:rsidRPr="00A72E0C">
              <w:rPr>
                <w:rFonts w:ascii="Calibri" w:hAnsi="Calibri" w:cs="Calibri"/>
                <w:sz w:val="18"/>
                <w:lang w:val="ro-RO" w:eastAsia="ro-RO"/>
              </w:rPr>
              <w:t>Colegiul Economic Mangalia, Turism și Alimentație</w:t>
            </w:r>
          </w:p>
        </w:tc>
        <w:tc>
          <w:tcPr>
            <w:tcW w:w="2135" w:type="dxa"/>
            <w:noWrap/>
            <w:vAlign w:val="center"/>
          </w:tcPr>
          <w:p w:rsidR="00B62B30" w:rsidRPr="00A72E0C" w:rsidRDefault="00B62B30" w:rsidP="00AC760D">
            <w:pPr>
              <w:rPr>
                <w:rFonts w:ascii="Calibri" w:hAnsi="Calibri"/>
                <w:sz w:val="18"/>
                <w:lang w:val="ro-RO"/>
              </w:rPr>
            </w:pPr>
            <w:r w:rsidRPr="00A72E0C">
              <w:rPr>
                <w:rFonts w:ascii="Calibri" w:hAnsi="Calibri"/>
                <w:sz w:val="18"/>
                <w:lang w:val="ro-RO"/>
              </w:rPr>
              <w:t xml:space="preserve">Economic </w:t>
            </w:r>
          </w:p>
        </w:tc>
      </w:tr>
      <w:tr w:rsidR="00B62B30" w:rsidRPr="00A72E0C" w:rsidTr="00B62B30">
        <w:trPr>
          <w:tblCellSpacing w:w="0" w:type="dxa"/>
          <w:jc w:val="center"/>
        </w:trPr>
        <w:tc>
          <w:tcPr>
            <w:tcW w:w="3270" w:type="dxa"/>
            <w:noWrap/>
            <w:vAlign w:val="center"/>
            <w:hideMark/>
          </w:tcPr>
          <w:p w:rsidR="003F2A16" w:rsidRPr="00A72E0C" w:rsidRDefault="009109C1" w:rsidP="00AC760D">
            <w:pPr>
              <w:rPr>
                <w:rFonts w:ascii="Calibri" w:hAnsi="Calibri"/>
                <w:sz w:val="18"/>
                <w:lang w:val="ro-RO" w:eastAsia="ro-RO"/>
              </w:rPr>
            </w:pPr>
            <w:r w:rsidRPr="00A72E0C">
              <w:rPr>
                <w:rFonts w:ascii="Calibri" w:hAnsi="Calibri"/>
                <w:sz w:val="18"/>
                <w:lang w:val="ro-RO" w:eastAsia="ro-RO"/>
              </w:rPr>
              <w:t>Dimache V. Iuliana</w:t>
            </w:r>
          </w:p>
        </w:tc>
        <w:tc>
          <w:tcPr>
            <w:tcW w:w="4253" w:type="dxa"/>
            <w:noWrap/>
            <w:vAlign w:val="center"/>
            <w:hideMark/>
          </w:tcPr>
          <w:p w:rsidR="003F2A16" w:rsidRPr="00A72E0C" w:rsidRDefault="003D584D" w:rsidP="00B62B30">
            <w:pPr>
              <w:rPr>
                <w:rFonts w:ascii="Calibri" w:hAnsi="Calibri"/>
                <w:sz w:val="18"/>
                <w:lang w:val="ro-RO" w:eastAsia="ro-RO"/>
              </w:rPr>
            </w:pPr>
            <w:hyperlink r:id="rId19" w:history="1">
              <w:r w:rsidR="003F2A16" w:rsidRPr="00A72E0C">
                <w:rPr>
                  <w:rStyle w:val="Hyperlink"/>
                  <w:rFonts w:ascii="Calibri" w:hAnsi="Calibri"/>
                  <w:bCs/>
                  <w:color w:val="auto"/>
                  <w:sz w:val="18"/>
                  <w:u w:val="none"/>
                  <w:lang w:val="ro-RO" w:eastAsia="ro-RO"/>
                </w:rPr>
                <w:t>Colegiul Economic "Delta Dunării" Tulcea</w:t>
              </w:r>
            </w:hyperlink>
            <w:r w:rsidR="00B62B30" w:rsidRPr="00A72E0C">
              <w:rPr>
                <w:rFonts w:ascii="Calibri" w:hAnsi="Calibri"/>
                <w:sz w:val="18"/>
                <w:lang w:val="ro-RO"/>
              </w:rPr>
              <w:t>/</w:t>
            </w:r>
            <w:r w:rsidR="003F2A16" w:rsidRPr="00A72E0C">
              <w:rPr>
                <w:rFonts w:ascii="Calibri" w:hAnsi="Calibri"/>
                <w:sz w:val="18"/>
                <w:lang w:val="ro-RO" w:eastAsia="ro-RO"/>
              </w:rPr>
              <w:t>Servicii</w:t>
            </w:r>
          </w:p>
        </w:tc>
        <w:tc>
          <w:tcPr>
            <w:tcW w:w="2135" w:type="dxa"/>
            <w:noWrap/>
            <w:vAlign w:val="center"/>
            <w:hideMark/>
          </w:tcPr>
          <w:p w:rsidR="003F2A16" w:rsidRPr="00A72E0C" w:rsidRDefault="003D584D" w:rsidP="003F2A16">
            <w:pPr>
              <w:rPr>
                <w:rFonts w:ascii="Calibri" w:hAnsi="Calibri"/>
                <w:sz w:val="18"/>
                <w:lang w:val="ro-RO" w:eastAsia="ro-RO"/>
              </w:rPr>
            </w:pPr>
            <w:hyperlink r:id="rId20" w:history="1">
              <w:r w:rsidR="003F2A16" w:rsidRPr="00A72E0C">
                <w:rPr>
                  <w:rStyle w:val="Hyperlink"/>
                  <w:rFonts w:ascii="Calibri" w:hAnsi="Calibri"/>
                  <w:bCs/>
                  <w:color w:val="auto"/>
                  <w:sz w:val="18"/>
                  <w:u w:val="none"/>
                  <w:lang w:val="ro-RO" w:eastAsia="ro-RO"/>
                </w:rPr>
                <w:t>Comert</w:t>
              </w:r>
            </w:hyperlink>
          </w:p>
        </w:tc>
      </w:tr>
      <w:tr w:rsidR="00B62B30" w:rsidRPr="004350A3" w:rsidTr="00AC760D">
        <w:trPr>
          <w:tblCellSpacing w:w="0" w:type="dxa"/>
          <w:jc w:val="center"/>
        </w:trPr>
        <w:tc>
          <w:tcPr>
            <w:tcW w:w="3270" w:type="dxa"/>
            <w:noWrap/>
            <w:vAlign w:val="center"/>
          </w:tcPr>
          <w:p w:rsidR="00B62B30" w:rsidRPr="00A72E0C" w:rsidRDefault="00B62B30" w:rsidP="00AC760D">
            <w:pPr>
              <w:rPr>
                <w:rFonts w:ascii="Calibri" w:hAnsi="Calibri" w:cs="Calibri"/>
                <w:sz w:val="18"/>
                <w:lang w:val="ro-RO" w:eastAsia="ro-RO"/>
              </w:rPr>
            </w:pPr>
            <w:r w:rsidRPr="00A72E0C">
              <w:rPr>
                <w:rFonts w:ascii="Calibri" w:hAnsi="Calibri" w:cs="Calibri"/>
                <w:sz w:val="18"/>
                <w:lang w:val="ro-RO" w:eastAsia="ro-RO"/>
              </w:rPr>
              <w:t>Dimache V. Mădălina</w:t>
            </w:r>
          </w:p>
          <w:p w:rsidR="00B62B30" w:rsidRPr="00A72E0C" w:rsidRDefault="00B62B30" w:rsidP="00AC760D">
            <w:pPr>
              <w:rPr>
                <w:rFonts w:ascii="Calibri" w:hAnsi="Calibri" w:cs="Calibri"/>
                <w:sz w:val="18"/>
                <w:lang w:val="ro-RO" w:eastAsia="ro-RO"/>
              </w:rPr>
            </w:pPr>
          </w:p>
        </w:tc>
        <w:tc>
          <w:tcPr>
            <w:tcW w:w="4253" w:type="dxa"/>
            <w:noWrap/>
            <w:vAlign w:val="center"/>
          </w:tcPr>
          <w:p w:rsidR="00B62B30" w:rsidRPr="00A72E0C" w:rsidRDefault="00B62B30" w:rsidP="00AC760D">
            <w:pPr>
              <w:rPr>
                <w:rFonts w:ascii="Calibri" w:hAnsi="Calibri"/>
                <w:sz w:val="18"/>
                <w:lang w:val="ro-RO"/>
              </w:rPr>
            </w:pPr>
            <w:r w:rsidRPr="00A72E0C">
              <w:rPr>
                <w:rFonts w:ascii="Calibri" w:hAnsi="Calibri"/>
                <w:sz w:val="18"/>
                <w:lang w:val="ro-RO"/>
              </w:rPr>
              <w:t xml:space="preserve">Colegiul Economic ”Delta Dunării”, </w:t>
            </w:r>
          </w:p>
          <w:p w:rsidR="00B62B30" w:rsidRPr="00A72E0C" w:rsidRDefault="00B62B30" w:rsidP="00AC760D">
            <w:pPr>
              <w:rPr>
                <w:rFonts w:ascii="Calibri" w:hAnsi="Calibri" w:cs="Calibri"/>
                <w:sz w:val="18"/>
                <w:lang w:val="ro-RO" w:eastAsia="ro-RO"/>
              </w:rPr>
            </w:pPr>
            <w:r w:rsidRPr="00A72E0C">
              <w:rPr>
                <w:rFonts w:ascii="Calibri" w:hAnsi="Calibri"/>
                <w:sz w:val="18"/>
                <w:lang w:val="ro-RO"/>
              </w:rPr>
              <w:t>Școala profesională de 3 ani</w:t>
            </w:r>
          </w:p>
        </w:tc>
        <w:tc>
          <w:tcPr>
            <w:tcW w:w="2135" w:type="dxa"/>
            <w:noWrap/>
            <w:vAlign w:val="center"/>
          </w:tcPr>
          <w:p w:rsidR="00B62B30" w:rsidRPr="00A72E0C" w:rsidRDefault="00B62B30" w:rsidP="00AC760D">
            <w:pPr>
              <w:rPr>
                <w:rFonts w:ascii="Calibri" w:hAnsi="Calibri"/>
                <w:sz w:val="18"/>
                <w:lang w:val="ro-RO"/>
              </w:rPr>
            </w:pPr>
          </w:p>
        </w:tc>
      </w:tr>
      <w:tr w:rsidR="00B62B30" w:rsidRPr="00A72E0C" w:rsidTr="00B62B30">
        <w:trPr>
          <w:tblCellSpacing w:w="0" w:type="dxa"/>
          <w:jc w:val="center"/>
        </w:trPr>
        <w:tc>
          <w:tcPr>
            <w:tcW w:w="3270" w:type="dxa"/>
            <w:noWrap/>
            <w:vAlign w:val="center"/>
            <w:hideMark/>
          </w:tcPr>
          <w:p w:rsidR="003F2A16" w:rsidRPr="00A72E0C" w:rsidRDefault="009109C1" w:rsidP="00AC760D">
            <w:pPr>
              <w:rPr>
                <w:rFonts w:ascii="Calibri" w:hAnsi="Calibri"/>
                <w:sz w:val="18"/>
                <w:lang w:val="ro-RO" w:eastAsia="ro-RO"/>
              </w:rPr>
            </w:pPr>
            <w:r w:rsidRPr="00A72E0C">
              <w:rPr>
                <w:rFonts w:ascii="Calibri" w:hAnsi="Calibri"/>
                <w:sz w:val="18"/>
                <w:lang w:val="ro-RO" w:eastAsia="ro-RO"/>
              </w:rPr>
              <w:t>Dobreacă L. Bianca Georgiana</w:t>
            </w:r>
          </w:p>
        </w:tc>
        <w:tc>
          <w:tcPr>
            <w:tcW w:w="4253" w:type="dxa"/>
            <w:noWrap/>
            <w:vAlign w:val="center"/>
            <w:hideMark/>
          </w:tcPr>
          <w:p w:rsidR="003F2A16" w:rsidRPr="00A72E0C" w:rsidRDefault="003D584D" w:rsidP="003F2A16">
            <w:pPr>
              <w:rPr>
                <w:rFonts w:ascii="Calibri" w:hAnsi="Calibri"/>
                <w:sz w:val="18"/>
                <w:lang w:val="ro-RO" w:eastAsia="ro-RO"/>
              </w:rPr>
            </w:pPr>
            <w:hyperlink r:id="rId21" w:history="1">
              <w:r w:rsidR="003F2A16" w:rsidRPr="00A72E0C">
                <w:rPr>
                  <w:rStyle w:val="Hyperlink"/>
                  <w:rFonts w:ascii="Calibri" w:hAnsi="Calibri"/>
                  <w:bCs/>
                  <w:color w:val="auto"/>
                  <w:sz w:val="18"/>
                  <w:u w:val="none"/>
                  <w:lang w:val="ro-RO" w:eastAsia="ro-RO"/>
                </w:rPr>
                <w:t>Colegiul Economic "Delta Dunării" Tulcea</w:t>
              </w:r>
            </w:hyperlink>
            <w:r w:rsidR="003F2A16" w:rsidRPr="00A72E0C">
              <w:rPr>
                <w:rFonts w:ascii="Calibri" w:hAnsi="Calibri"/>
                <w:sz w:val="18"/>
                <w:lang w:val="ro-RO" w:eastAsia="ro-RO"/>
              </w:rPr>
              <w:br/>
              <w:t>Servicii</w:t>
            </w:r>
          </w:p>
        </w:tc>
        <w:tc>
          <w:tcPr>
            <w:tcW w:w="2135" w:type="dxa"/>
            <w:noWrap/>
            <w:vAlign w:val="center"/>
            <w:hideMark/>
          </w:tcPr>
          <w:p w:rsidR="003F2A16" w:rsidRPr="00A72E0C" w:rsidRDefault="003D584D" w:rsidP="003F2A16">
            <w:pPr>
              <w:rPr>
                <w:rFonts w:ascii="Calibri" w:hAnsi="Calibri"/>
                <w:sz w:val="18"/>
                <w:lang w:val="ro-RO" w:eastAsia="ro-RO"/>
              </w:rPr>
            </w:pPr>
            <w:hyperlink r:id="rId22" w:history="1">
              <w:r w:rsidR="003F2A16" w:rsidRPr="00A72E0C">
                <w:rPr>
                  <w:rStyle w:val="Hyperlink"/>
                  <w:rFonts w:ascii="Calibri" w:hAnsi="Calibri"/>
                  <w:bCs/>
                  <w:color w:val="auto"/>
                  <w:sz w:val="18"/>
                  <w:u w:val="none"/>
                  <w:lang w:val="ro-RO" w:eastAsia="ro-RO"/>
                </w:rPr>
                <w:t>Economic</w:t>
              </w:r>
            </w:hyperlink>
          </w:p>
        </w:tc>
      </w:tr>
      <w:tr w:rsidR="00B62B30" w:rsidRPr="00A72E0C" w:rsidTr="00B62B30">
        <w:trPr>
          <w:tblCellSpacing w:w="0" w:type="dxa"/>
          <w:jc w:val="center"/>
        </w:trPr>
        <w:tc>
          <w:tcPr>
            <w:tcW w:w="3270" w:type="dxa"/>
            <w:noWrap/>
            <w:vAlign w:val="center"/>
            <w:hideMark/>
          </w:tcPr>
          <w:p w:rsidR="003F2A16" w:rsidRPr="00A72E0C" w:rsidRDefault="009109C1" w:rsidP="00AC760D">
            <w:pPr>
              <w:rPr>
                <w:rFonts w:ascii="Calibri" w:hAnsi="Calibri"/>
                <w:sz w:val="18"/>
                <w:lang w:val="ro-RO" w:eastAsia="ro-RO"/>
              </w:rPr>
            </w:pPr>
            <w:r w:rsidRPr="00A72E0C">
              <w:rPr>
                <w:rFonts w:ascii="Calibri" w:hAnsi="Calibri"/>
                <w:sz w:val="18"/>
                <w:lang w:val="ro-RO" w:eastAsia="ro-RO"/>
              </w:rPr>
              <w:lastRenderedPageBreak/>
              <w:t>Efimov I. Radu</w:t>
            </w:r>
          </w:p>
        </w:tc>
        <w:tc>
          <w:tcPr>
            <w:tcW w:w="4253" w:type="dxa"/>
            <w:noWrap/>
            <w:vAlign w:val="center"/>
            <w:hideMark/>
          </w:tcPr>
          <w:p w:rsidR="003F2A16" w:rsidRPr="00A72E0C" w:rsidRDefault="003D584D" w:rsidP="003F2A16">
            <w:pPr>
              <w:rPr>
                <w:rFonts w:ascii="Calibri" w:hAnsi="Calibri"/>
                <w:sz w:val="18"/>
                <w:lang w:val="ro-RO" w:eastAsia="ro-RO"/>
              </w:rPr>
            </w:pPr>
            <w:hyperlink r:id="rId23" w:history="1">
              <w:r w:rsidR="003F2A16" w:rsidRPr="00A72E0C">
                <w:rPr>
                  <w:rStyle w:val="Hyperlink"/>
                  <w:rFonts w:ascii="Calibri" w:hAnsi="Calibri"/>
                  <w:bCs/>
                  <w:color w:val="auto"/>
                  <w:sz w:val="18"/>
                  <w:u w:val="none"/>
                  <w:lang w:val="ro-RO" w:eastAsia="ro-RO"/>
                </w:rPr>
                <w:t>Colegiul Agricol "Nicolae Cornățeanu" Tulcea</w:t>
              </w:r>
            </w:hyperlink>
            <w:r w:rsidR="003F2A16" w:rsidRPr="00A72E0C">
              <w:rPr>
                <w:rFonts w:ascii="Calibri" w:hAnsi="Calibri"/>
                <w:sz w:val="18"/>
                <w:lang w:val="ro-RO" w:eastAsia="ro-RO"/>
              </w:rPr>
              <w:br/>
              <w:t>Resurse naturale și protecția mediului</w:t>
            </w:r>
          </w:p>
        </w:tc>
        <w:tc>
          <w:tcPr>
            <w:tcW w:w="2135" w:type="dxa"/>
            <w:noWrap/>
            <w:vAlign w:val="center"/>
            <w:hideMark/>
          </w:tcPr>
          <w:p w:rsidR="003F2A16" w:rsidRPr="00A72E0C" w:rsidRDefault="003D584D" w:rsidP="003F2A16">
            <w:pPr>
              <w:rPr>
                <w:rFonts w:ascii="Calibri" w:hAnsi="Calibri"/>
                <w:sz w:val="18"/>
                <w:lang w:val="ro-RO" w:eastAsia="ro-RO"/>
              </w:rPr>
            </w:pPr>
            <w:hyperlink r:id="rId24" w:history="1">
              <w:r w:rsidR="003F2A16" w:rsidRPr="00A72E0C">
                <w:rPr>
                  <w:rStyle w:val="Hyperlink"/>
                  <w:rFonts w:ascii="Calibri" w:hAnsi="Calibri"/>
                  <w:bCs/>
                  <w:color w:val="auto"/>
                  <w:sz w:val="18"/>
                  <w:u w:val="none"/>
                  <w:lang w:val="ro-RO" w:eastAsia="ro-RO"/>
                </w:rPr>
                <w:t>Protectia mediului</w:t>
              </w:r>
            </w:hyperlink>
          </w:p>
        </w:tc>
      </w:tr>
      <w:tr w:rsidR="00B62B30" w:rsidRPr="00A72E0C" w:rsidTr="00B62B30">
        <w:trPr>
          <w:tblCellSpacing w:w="0" w:type="dxa"/>
          <w:jc w:val="center"/>
        </w:trPr>
        <w:tc>
          <w:tcPr>
            <w:tcW w:w="3270" w:type="dxa"/>
            <w:noWrap/>
            <w:vAlign w:val="center"/>
            <w:hideMark/>
          </w:tcPr>
          <w:p w:rsidR="003F2A16" w:rsidRPr="00A72E0C" w:rsidRDefault="009109C1" w:rsidP="00AC760D">
            <w:pPr>
              <w:rPr>
                <w:rFonts w:ascii="Calibri" w:hAnsi="Calibri"/>
                <w:sz w:val="18"/>
                <w:lang w:val="ro-RO" w:eastAsia="ro-RO"/>
              </w:rPr>
            </w:pPr>
            <w:r w:rsidRPr="00A72E0C">
              <w:rPr>
                <w:rFonts w:ascii="Calibri" w:hAnsi="Calibri"/>
                <w:sz w:val="18"/>
                <w:lang w:val="ro-RO" w:eastAsia="ro-RO"/>
              </w:rPr>
              <w:t>Gheorghiu C. Valentin</w:t>
            </w:r>
          </w:p>
        </w:tc>
        <w:tc>
          <w:tcPr>
            <w:tcW w:w="4253" w:type="dxa"/>
            <w:noWrap/>
            <w:vAlign w:val="center"/>
            <w:hideMark/>
          </w:tcPr>
          <w:p w:rsidR="003F2A16" w:rsidRPr="00A72E0C" w:rsidRDefault="003D584D" w:rsidP="00B62B30">
            <w:pPr>
              <w:rPr>
                <w:rFonts w:ascii="Calibri" w:hAnsi="Calibri"/>
                <w:sz w:val="18"/>
                <w:lang w:val="ro-RO" w:eastAsia="ro-RO"/>
              </w:rPr>
            </w:pPr>
            <w:hyperlink r:id="rId25" w:history="1">
              <w:r w:rsidR="003F2A16" w:rsidRPr="00A72E0C">
                <w:rPr>
                  <w:rStyle w:val="Hyperlink"/>
                  <w:rFonts w:ascii="Calibri" w:hAnsi="Calibri"/>
                  <w:bCs/>
                  <w:color w:val="auto"/>
                  <w:sz w:val="18"/>
                  <w:u w:val="none"/>
                  <w:lang w:val="ro-RO" w:eastAsia="ro-RO"/>
                </w:rPr>
                <w:t>Liceul Teoretic "Grigore Moisil" Tulcea</w:t>
              </w:r>
            </w:hyperlink>
            <w:r w:rsidR="00B62B30" w:rsidRPr="00A72E0C">
              <w:rPr>
                <w:rFonts w:ascii="Calibri" w:hAnsi="Calibri"/>
                <w:sz w:val="18"/>
                <w:lang w:val="ro-RO"/>
              </w:rPr>
              <w:t>/</w:t>
            </w:r>
            <w:r w:rsidR="003F2A16" w:rsidRPr="00A72E0C">
              <w:rPr>
                <w:rFonts w:ascii="Calibri" w:hAnsi="Calibri"/>
                <w:sz w:val="18"/>
                <w:lang w:val="ro-RO" w:eastAsia="ro-RO"/>
              </w:rPr>
              <w:t>Real</w:t>
            </w:r>
          </w:p>
        </w:tc>
        <w:tc>
          <w:tcPr>
            <w:tcW w:w="2135" w:type="dxa"/>
            <w:noWrap/>
            <w:vAlign w:val="center"/>
            <w:hideMark/>
          </w:tcPr>
          <w:p w:rsidR="003F2A16" w:rsidRPr="00A72E0C" w:rsidRDefault="003D584D" w:rsidP="003F2A16">
            <w:pPr>
              <w:rPr>
                <w:rFonts w:ascii="Calibri" w:hAnsi="Calibri"/>
                <w:sz w:val="18"/>
                <w:lang w:val="ro-RO" w:eastAsia="ro-RO"/>
              </w:rPr>
            </w:pPr>
            <w:hyperlink r:id="rId26" w:history="1">
              <w:r w:rsidR="003F2A16" w:rsidRPr="00A72E0C">
                <w:rPr>
                  <w:rStyle w:val="Hyperlink"/>
                  <w:rFonts w:ascii="Calibri" w:hAnsi="Calibri"/>
                  <w:bCs/>
                  <w:color w:val="auto"/>
                  <w:sz w:val="18"/>
                  <w:u w:val="none"/>
                  <w:lang w:val="ro-RO" w:eastAsia="ro-RO"/>
                </w:rPr>
                <w:t>Matematica-Informatica</w:t>
              </w:r>
            </w:hyperlink>
          </w:p>
        </w:tc>
      </w:tr>
      <w:tr w:rsidR="00B62B30" w:rsidRPr="00A72E0C" w:rsidTr="00B62B30">
        <w:trPr>
          <w:tblCellSpacing w:w="0" w:type="dxa"/>
          <w:jc w:val="center"/>
        </w:trPr>
        <w:tc>
          <w:tcPr>
            <w:tcW w:w="3270" w:type="dxa"/>
            <w:noWrap/>
            <w:vAlign w:val="center"/>
            <w:hideMark/>
          </w:tcPr>
          <w:p w:rsidR="003F2A16" w:rsidRPr="00A72E0C" w:rsidRDefault="009109C1" w:rsidP="00AC760D">
            <w:pPr>
              <w:rPr>
                <w:rFonts w:ascii="Calibri" w:hAnsi="Calibri"/>
                <w:sz w:val="18"/>
                <w:lang w:val="ro-RO" w:eastAsia="ro-RO"/>
              </w:rPr>
            </w:pPr>
            <w:r w:rsidRPr="00A72E0C">
              <w:rPr>
                <w:rFonts w:ascii="Calibri" w:hAnsi="Calibri"/>
                <w:sz w:val="18"/>
                <w:lang w:val="ro-RO" w:eastAsia="ro-RO"/>
              </w:rPr>
              <w:t>Laffineur P. Melissa Andreea Rebecca</w:t>
            </w:r>
          </w:p>
        </w:tc>
        <w:tc>
          <w:tcPr>
            <w:tcW w:w="4253" w:type="dxa"/>
            <w:noWrap/>
            <w:vAlign w:val="center"/>
            <w:hideMark/>
          </w:tcPr>
          <w:p w:rsidR="003F2A16" w:rsidRPr="00A72E0C" w:rsidRDefault="003D584D" w:rsidP="00B62B30">
            <w:pPr>
              <w:rPr>
                <w:rFonts w:ascii="Calibri" w:hAnsi="Calibri"/>
                <w:sz w:val="18"/>
                <w:lang w:val="ro-RO" w:eastAsia="ro-RO"/>
              </w:rPr>
            </w:pPr>
            <w:hyperlink r:id="rId27" w:history="1">
              <w:r w:rsidR="003F2A16" w:rsidRPr="00A72E0C">
                <w:rPr>
                  <w:rStyle w:val="Hyperlink"/>
                  <w:rFonts w:ascii="Calibri" w:hAnsi="Calibri"/>
                  <w:bCs/>
                  <w:color w:val="auto"/>
                  <w:sz w:val="18"/>
                  <w:u w:val="none"/>
                  <w:lang w:val="ro-RO" w:eastAsia="ro-RO"/>
                </w:rPr>
                <w:t>Liceul Teoretic "Grigore Moisil" Tulcea</w:t>
              </w:r>
            </w:hyperlink>
            <w:r w:rsidR="00B62B30" w:rsidRPr="00A72E0C">
              <w:rPr>
                <w:rFonts w:ascii="Calibri" w:hAnsi="Calibri"/>
                <w:sz w:val="18"/>
                <w:lang w:val="ro-RO"/>
              </w:rPr>
              <w:t>/</w:t>
            </w:r>
            <w:r w:rsidR="003F2A16" w:rsidRPr="00A72E0C">
              <w:rPr>
                <w:rFonts w:ascii="Calibri" w:hAnsi="Calibri"/>
                <w:sz w:val="18"/>
                <w:lang w:val="ro-RO" w:eastAsia="ro-RO"/>
              </w:rPr>
              <w:t>Uman</w:t>
            </w:r>
          </w:p>
        </w:tc>
        <w:tc>
          <w:tcPr>
            <w:tcW w:w="2135" w:type="dxa"/>
            <w:noWrap/>
            <w:vAlign w:val="center"/>
            <w:hideMark/>
          </w:tcPr>
          <w:p w:rsidR="003F2A16" w:rsidRPr="00A72E0C" w:rsidRDefault="003D584D" w:rsidP="003F2A16">
            <w:pPr>
              <w:rPr>
                <w:rFonts w:ascii="Calibri" w:hAnsi="Calibri"/>
                <w:sz w:val="18"/>
                <w:lang w:val="ro-RO" w:eastAsia="ro-RO"/>
              </w:rPr>
            </w:pPr>
            <w:hyperlink r:id="rId28" w:history="1">
              <w:r w:rsidR="003F2A16" w:rsidRPr="00A72E0C">
                <w:rPr>
                  <w:rStyle w:val="Hyperlink"/>
                  <w:rFonts w:ascii="Calibri" w:hAnsi="Calibri"/>
                  <w:bCs/>
                  <w:color w:val="auto"/>
                  <w:sz w:val="18"/>
                  <w:u w:val="none"/>
                  <w:lang w:val="ro-RO" w:eastAsia="ro-RO"/>
                </w:rPr>
                <w:t>Filologie</w:t>
              </w:r>
            </w:hyperlink>
          </w:p>
        </w:tc>
      </w:tr>
      <w:tr w:rsidR="00B62B30" w:rsidRPr="00A72E0C" w:rsidTr="00B62B30">
        <w:trPr>
          <w:tblCellSpacing w:w="0" w:type="dxa"/>
          <w:jc w:val="center"/>
        </w:trPr>
        <w:tc>
          <w:tcPr>
            <w:tcW w:w="3270" w:type="dxa"/>
            <w:noWrap/>
            <w:vAlign w:val="center"/>
            <w:hideMark/>
          </w:tcPr>
          <w:p w:rsidR="003F2A16" w:rsidRPr="00A72E0C" w:rsidRDefault="009109C1" w:rsidP="00AC760D">
            <w:pPr>
              <w:rPr>
                <w:rFonts w:ascii="Calibri" w:hAnsi="Calibri"/>
                <w:sz w:val="18"/>
                <w:lang w:val="ro-RO" w:eastAsia="ro-RO"/>
              </w:rPr>
            </w:pPr>
            <w:r w:rsidRPr="00A72E0C">
              <w:rPr>
                <w:rFonts w:ascii="Calibri" w:hAnsi="Calibri"/>
                <w:sz w:val="18"/>
                <w:lang w:val="ro-RO" w:eastAsia="ro-RO"/>
              </w:rPr>
              <w:t>Paimschi A. Anamaria Elena</w:t>
            </w:r>
          </w:p>
        </w:tc>
        <w:tc>
          <w:tcPr>
            <w:tcW w:w="4253" w:type="dxa"/>
            <w:noWrap/>
            <w:vAlign w:val="center"/>
            <w:hideMark/>
          </w:tcPr>
          <w:p w:rsidR="003F2A16" w:rsidRPr="00A72E0C" w:rsidRDefault="003D584D" w:rsidP="003F2A16">
            <w:pPr>
              <w:rPr>
                <w:rFonts w:ascii="Calibri" w:hAnsi="Calibri"/>
                <w:sz w:val="18"/>
                <w:lang w:val="ro-RO" w:eastAsia="ro-RO"/>
              </w:rPr>
            </w:pPr>
            <w:hyperlink r:id="rId29" w:history="1">
              <w:r w:rsidR="003F2A16" w:rsidRPr="00A72E0C">
                <w:rPr>
                  <w:rStyle w:val="Hyperlink"/>
                  <w:rFonts w:ascii="Calibri" w:hAnsi="Calibri"/>
                  <w:bCs/>
                  <w:color w:val="auto"/>
                  <w:sz w:val="18"/>
                  <w:u w:val="none"/>
                  <w:lang w:val="ro-RO" w:eastAsia="ro-RO"/>
                </w:rPr>
                <w:t>Colegiul Agricol "Nicolae Cornățeanu" Tulcea</w:t>
              </w:r>
            </w:hyperlink>
            <w:r w:rsidR="003F2A16" w:rsidRPr="00A72E0C">
              <w:rPr>
                <w:rFonts w:ascii="Calibri" w:hAnsi="Calibri"/>
                <w:sz w:val="18"/>
                <w:lang w:val="ro-RO" w:eastAsia="ro-RO"/>
              </w:rPr>
              <w:br/>
              <w:t>Resurse naturale și protecția mediului</w:t>
            </w:r>
          </w:p>
        </w:tc>
        <w:tc>
          <w:tcPr>
            <w:tcW w:w="2135" w:type="dxa"/>
            <w:noWrap/>
            <w:vAlign w:val="center"/>
            <w:hideMark/>
          </w:tcPr>
          <w:p w:rsidR="003F2A16" w:rsidRPr="00A72E0C" w:rsidRDefault="003D584D" w:rsidP="00AC760D">
            <w:pPr>
              <w:rPr>
                <w:rFonts w:ascii="Calibri" w:hAnsi="Calibri"/>
                <w:sz w:val="18"/>
                <w:lang w:val="ro-RO" w:eastAsia="ro-RO"/>
              </w:rPr>
            </w:pPr>
            <w:hyperlink r:id="rId30" w:history="1">
              <w:r w:rsidR="003F2A16" w:rsidRPr="00A72E0C">
                <w:rPr>
                  <w:rStyle w:val="Hyperlink"/>
                  <w:rFonts w:ascii="Calibri" w:hAnsi="Calibri"/>
                  <w:bCs/>
                  <w:color w:val="auto"/>
                  <w:sz w:val="18"/>
                  <w:u w:val="none"/>
                  <w:lang w:val="ro-RO" w:eastAsia="ro-RO"/>
                </w:rPr>
                <w:t>Protectia mediului</w:t>
              </w:r>
            </w:hyperlink>
          </w:p>
        </w:tc>
      </w:tr>
      <w:tr w:rsidR="00B62B30" w:rsidRPr="004350A3" w:rsidTr="00B62B30">
        <w:trPr>
          <w:tblCellSpacing w:w="0" w:type="dxa"/>
          <w:jc w:val="center"/>
        </w:trPr>
        <w:tc>
          <w:tcPr>
            <w:tcW w:w="3270" w:type="dxa"/>
            <w:noWrap/>
            <w:vAlign w:val="center"/>
          </w:tcPr>
          <w:p w:rsidR="00B62B30" w:rsidRPr="00A72E0C" w:rsidRDefault="00B62B30" w:rsidP="00B62B30">
            <w:pPr>
              <w:rPr>
                <w:rFonts w:ascii="Calibri" w:hAnsi="Calibri" w:cs="Calibri"/>
                <w:sz w:val="18"/>
                <w:lang w:val="ro-RO" w:eastAsia="ro-RO"/>
              </w:rPr>
            </w:pPr>
            <w:r w:rsidRPr="00A72E0C">
              <w:rPr>
                <w:rFonts w:ascii="Calibri" w:hAnsi="Calibri" w:cs="Calibri"/>
                <w:sz w:val="18"/>
                <w:lang w:val="ro-RO" w:eastAsia="ro-RO"/>
              </w:rPr>
              <w:t>Văcăreanu F. Alin Florian</w:t>
            </w:r>
          </w:p>
          <w:p w:rsidR="00B62B30" w:rsidRPr="00A72E0C" w:rsidRDefault="00B62B30" w:rsidP="00B62B30">
            <w:pPr>
              <w:rPr>
                <w:rFonts w:ascii="Calibri" w:hAnsi="Calibri"/>
                <w:sz w:val="18"/>
                <w:lang w:val="ro-RO"/>
              </w:rPr>
            </w:pPr>
          </w:p>
        </w:tc>
        <w:tc>
          <w:tcPr>
            <w:tcW w:w="4253" w:type="dxa"/>
            <w:noWrap/>
            <w:vAlign w:val="center"/>
          </w:tcPr>
          <w:p w:rsidR="00B62B30" w:rsidRPr="00A72E0C" w:rsidRDefault="00B62B30" w:rsidP="00B62B30">
            <w:pPr>
              <w:rPr>
                <w:rFonts w:ascii="Calibri" w:hAnsi="Calibri"/>
                <w:sz w:val="18"/>
                <w:lang w:val="ro-RO"/>
              </w:rPr>
            </w:pPr>
            <w:r w:rsidRPr="00A72E0C">
              <w:rPr>
                <w:rFonts w:ascii="Calibri" w:hAnsi="Calibri"/>
                <w:sz w:val="18"/>
                <w:lang w:val="ro-RO"/>
              </w:rPr>
              <w:t xml:space="preserve">Colegiul Economic ”Delta Dunării”, </w:t>
            </w:r>
          </w:p>
          <w:p w:rsidR="00B62B30" w:rsidRPr="00A72E0C" w:rsidRDefault="00B62B30" w:rsidP="00B62B30">
            <w:pPr>
              <w:rPr>
                <w:rFonts w:ascii="Calibri" w:hAnsi="Calibri" w:cs="Calibri"/>
                <w:sz w:val="18"/>
                <w:lang w:val="ro-RO" w:eastAsia="ro-RO"/>
              </w:rPr>
            </w:pPr>
            <w:r w:rsidRPr="00A72E0C">
              <w:rPr>
                <w:rFonts w:ascii="Calibri" w:hAnsi="Calibri"/>
                <w:sz w:val="18"/>
                <w:lang w:val="ro-RO"/>
              </w:rPr>
              <w:t>Școala profesională de 3 ani</w:t>
            </w:r>
          </w:p>
        </w:tc>
        <w:tc>
          <w:tcPr>
            <w:tcW w:w="2135" w:type="dxa"/>
            <w:noWrap/>
            <w:vAlign w:val="center"/>
          </w:tcPr>
          <w:p w:rsidR="00B62B30" w:rsidRPr="00A72E0C" w:rsidRDefault="00B62B30" w:rsidP="00AC760D">
            <w:pPr>
              <w:rPr>
                <w:rFonts w:ascii="Calibri" w:hAnsi="Calibri"/>
                <w:sz w:val="18"/>
                <w:lang w:val="ro-RO"/>
              </w:rPr>
            </w:pPr>
          </w:p>
        </w:tc>
      </w:tr>
    </w:tbl>
    <w:p w:rsidR="005917A9" w:rsidRPr="00A72E0C" w:rsidRDefault="005917A9" w:rsidP="005917A9">
      <w:pPr>
        <w:spacing w:before="120" w:after="120"/>
        <w:rPr>
          <w:rFonts w:ascii="Calibri" w:hAnsi="Calibri" w:cs="TimesNewRomanPSMT"/>
          <w:b/>
          <w:sz w:val="18"/>
          <w:lang w:val="ro-RO"/>
        </w:rPr>
      </w:pPr>
    </w:p>
    <w:p w:rsidR="003B6170" w:rsidRPr="004350A3" w:rsidRDefault="003B6170" w:rsidP="00336934">
      <w:pPr>
        <w:spacing w:after="200" w:line="276" w:lineRule="auto"/>
        <w:rPr>
          <w:rFonts w:ascii="Calibri" w:hAnsi="Calibri" w:cs="TimesNewRomanPSMT"/>
          <w:b/>
          <w:sz w:val="22"/>
          <w:szCs w:val="24"/>
          <w:lang w:val="fr-FR"/>
        </w:rPr>
      </w:pPr>
    </w:p>
    <w:p w:rsidR="00336934" w:rsidRPr="00A72E0C" w:rsidRDefault="00336934" w:rsidP="00566ABE">
      <w:pPr>
        <w:pStyle w:val="ListParagraph"/>
        <w:numPr>
          <w:ilvl w:val="0"/>
          <w:numId w:val="8"/>
        </w:numPr>
        <w:spacing w:before="120" w:after="120" w:line="240" w:lineRule="auto"/>
        <w:rPr>
          <w:b/>
          <w:szCs w:val="24"/>
          <w:lang w:val="ro-RO"/>
        </w:rPr>
      </w:pPr>
      <w:r w:rsidRPr="00A72E0C">
        <w:rPr>
          <w:b/>
          <w:szCs w:val="24"/>
          <w:lang w:val="ro-RO"/>
        </w:rPr>
        <w:t>ACTIVITATEA PERSONALULUI DIDACTIC</w:t>
      </w:r>
    </w:p>
    <w:p w:rsidR="00336934" w:rsidRPr="00A72E0C" w:rsidRDefault="00336934" w:rsidP="00336934">
      <w:pPr>
        <w:pStyle w:val="ListParagraph"/>
        <w:spacing w:before="120" w:after="120" w:line="240" w:lineRule="auto"/>
        <w:ind w:left="1080"/>
        <w:rPr>
          <w:b/>
          <w:szCs w:val="24"/>
          <w:lang w:val="ro-RO"/>
        </w:rPr>
      </w:pP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 xml:space="preserve">La începutul anului şcolar au fost constituite următoarele Comisii: </w:t>
      </w:r>
    </w:p>
    <w:p w:rsidR="00336934" w:rsidRPr="00A72E0C" w:rsidRDefault="00336934" w:rsidP="00336934">
      <w:pPr>
        <w:pStyle w:val="Default"/>
        <w:jc w:val="both"/>
        <w:rPr>
          <w:rFonts w:ascii="Calibri" w:hAnsi="Calibri"/>
          <w:sz w:val="20"/>
          <w:lang w:val="ro-RO"/>
        </w:rPr>
      </w:pPr>
      <w:r w:rsidRPr="00A72E0C">
        <w:rPr>
          <w:rFonts w:ascii="Calibri" w:hAnsi="Calibri"/>
          <w:b/>
          <w:bCs/>
          <w:sz w:val="20"/>
          <w:lang w:val="ro-RO"/>
        </w:rPr>
        <w:t xml:space="preserve">Comisia metodică a cadrelor didactice </w:t>
      </w:r>
      <w:r w:rsidRPr="00A72E0C">
        <w:rPr>
          <w:rFonts w:ascii="Calibri" w:hAnsi="Calibri"/>
          <w:b/>
          <w:bCs/>
          <w:sz w:val="20"/>
          <w:lang w:val="ro-RO"/>
        </w:rPr>
        <w:tab/>
      </w:r>
      <w:r w:rsidRPr="00A72E0C">
        <w:rPr>
          <w:rFonts w:ascii="Calibri" w:hAnsi="Calibri"/>
          <w:bCs/>
          <w:sz w:val="20"/>
          <w:lang w:val="ro-RO"/>
        </w:rPr>
        <w:t>(7 membri)</w:t>
      </w:r>
    </w:p>
    <w:p w:rsidR="00336934" w:rsidRPr="00A72E0C" w:rsidRDefault="00336934" w:rsidP="00336934">
      <w:pPr>
        <w:pStyle w:val="Default"/>
        <w:jc w:val="both"/>
        <w:rPr>
          <w:rFonts w:ascii="Calibri" w:hAnsi="Calibri"/>
          <w:b/>
          <w:sz w:val="20"/>
          <w:lang w:val="ro-RO"/>
        </w:rPr>
      </w:pPr>
      <w:r w:rsidRPr="00A72E0C">
        <w:rPr>
          <w:rFonts w:ascii="Calibri" w:hAnsi="Calibri"/>
          <w:b/>
          <w:sz w:val="20"/>
          <w:lang w:val="ro-RO"/>
        </w:rPr>
        <w:t>Comisia pentru evaluarea şi asigurarea calităţii în educaţie (CEAC)</w:t>
      </w:r>
    </w:p>
    <w:p w:rsidR="00336934" w:rsidRPr="00A72E0C" w:rsidRDefault="00336934" w:rsidP="00336934">
      <w:pPr>
        <w:pStyle w:val="Default"/>
        <w:jc w:val="both"/>
        <w:rPr>
          <w:rFonts w:ascii="Calibri" w:hAnsi="Calibri"/>
          <w:b/>
          <w:sz w:val="20"/>
          <w:lang w:val="ro-RO"/>
        </w:rPr>
      </w:pPr>
      <w:r w:rsidRPr="00A72E0C">
        <w:rPr>
          <w:rFonts w:ascii="Calibri" w:hAnsi="Calibri"/>
          <w:b/>
          <w:sz w:val="20"/>
          <w:lang w:val="ro-RO"/>
        </w:rPr>
        <w:t>Comisia sportului școlar</w:t>
      </w:r>
    </w:p>
    <w:p w:rsidR="00336934" w:rsidRPr="00A72E0C" w:rsidRDefault="00336934" w:rsidP="00336934">
      <w:pPr>
        <w:pStyle w:val="Default"/>
        <w:jc w:val="both"/>
        <w:rPr>
          <w:rFonts w:ascii="Calibri" w:hAnsi="Calibri"/>
          <w:b/>
          <w:sz w:val="20"/>
          <w:lang w:val="ro-RO"/>
        </w:rPr>
      </w:pPr>
      <w:r w:rsidRPr="00A72E0C">
        <w:rPr>
          <w:rFonts w:ascii="Calibri" w:hAnsi="Calibri"/>
          <w:b/>
          <w:sz w:val="20"/>
          <w:lang w:val="ro-RO"/>
        </w:rPr>
        <w:t>Comisia pentru curriculum.</w:t>
      </w:r>
    </w:p>
    <w:p w:rsidR="00336934" w:rsidRPr="00A72E0C" w:rsidRDefault="00336934" w:rsidP="00336934">
      <w:pPr>
        <w:pStyle w:val="Default"/>
        <w:spacing w:before="120" w:after="120"/>
        <w:jc w:val="both"/>
        <w:rPr>
          <w:rFonts w:ascii="Calibri" w:hAnsi="Calibri"/>
          <w:sz w:val="20"/>
          <w:lang w:val="ro-RO"/>
        </w:rPr>
      </w:pP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 xml:space="preserve">De asemenea, au fost numiţi următorii </w:t>
      </w:r>
      <w:r w:rsidRPr="00A72E0C">
        <w:rPr>
          <w:rFonts w:ascii="Calibri" w:hAnsi="Calibri"/>
          <w:b/>
          <w:sz w:val="20"/>
          <w:lang w:val="ro-RO"/>
        </w:rPr>
        <w:t>responsabili</w:t>
      </w:r>
      <w:r w:rsidRPr="00A72E0C">
        <w:rPr>
          <w:rFonts w:ascii="Calibri" w:hAnsi="Calibri"/>
          <w:sz w:val="20"/>
          <w:lang w:val="ro-RO"/>
        </w:rPr>
        <w:t>:</w:t>
      </w:r>
    </w:p>
    <w:p w:rsidR="00336934" w:rsidRPr="00A72E0C" w:rsidRDefault="00336934" w:rsidP="00336934">
      <w:pPr>
        <w:pStyle w:val="Default"/>
        <w:ind w:left="720"/>
        <w:jc w:val="both"/>
        <w:rPr>
          <w:rFonts w:ascii="Calibri" w:hAnsi="Calibri"/>
          <w:sz w:val="20"/>
          <w:szCs w:val="22"/>
          <w:lang w:val="ro-RO"/>
        </w:rPr>
      </w:pPr>
      <w:r w:rsidRPr="00A72E0C">
        <w:rPr>
          <w:rFonts w:ascii="Calibri" w:hAnsi="Calibri"/>
          <w:sz w:val="20"/>
          <w:szCs w:val="22"/>
          <w:lang w:val="ro-RO"/>
        </w:rPr>
        <w:t>Responsabil comisie metodică – Epifanov Doina</w:t>
      </w:r>
    </w:p>
    <w:p w:rsidR="00336934" w:rsidRPr="00A72E0C" w:rsidRDefault="00336934" w:rsidP="00336934">
      <w:pPr>
        <w:pStyle w:val="Default"/>
        <w:ind w:left="720"/>
        <w:jc w:val="both"/>
        <w:rPr>
          <w:rFonts w:ascii="Calibri" w:hAnsi="Calibri"/>
          <w:sz w:val="20"/>
          <w:szCs w:val="22"/>
          <w:lang w:val="ro-RO"/>
        </w:rPr>
      </w:pPr>
      <w:r w:rsidRPr="00A72E0C">
        <w:rPr>
          <w:rFonts w:ascii="Calibri" w:hAnsi="Calibri"/>
          <w:sz w:val="20"/>
          <w:szCs w:val="22"/>
          <w:lang w:val="ro-RO"/>
        </w:rPr>
        <w:t>Responsabil pentru formare continuă – Ciumag Cristinca</w:t>
      </w:r>
    </w:p>
    <w:p w:rsidR="00336934" w:rsidRPr="00A72E0C" w:rsidRDefault="00336934" w:rsidP="00336934">
      <w:pPr>
        <w:pStyle w:val="Default"/>
        <w:ind w:left="720"/>
        <w:jc w:val="both"/>
        <w:rPr>
          <w:rFonts w:ascii="Calibri" w:hAnsi="Calibri"/>
          <w:sz w:val="20"/>
          <w:szCs w:val="22"/>
          <w:lang w:val="ro-RO"/>
        </w:rPr>
      </w:pPr>
      <w:r w:rsidRPr="00A72E0C">
        <w:rPr>
          <w:rFonts w:ascii="Calibri" w:hAnsi="Calibri"/>
          <w:sz w:val="20"/>
          <w:szCs w:val="22"/>
          <w:lang w:val="ro-RO"/>
        </w:rPr>
        <w:t>Responsabil pentru programle naţionale “Lapte şi corn” și „Fructe în școli” – Pătrăşcoiu Victoria</w:t>
      </w:r>
    </w:p>
    <w:p w:rsidR="00336934" w:rsidRPr="00A72E0C" w:rsidRDefault="00336934" w:rsidP="00336934">
      <w:pPr>
        <w:pStyle w:val="Default"/>
        <w:ind w:left="720"/>
        <w:jc w:val="both"/>
        <w:rPr>
          <w:rFonts w:ascii="Calibri" w:hAnsi="Calibri"/>
          <w:sz w:val="20"/>
          <w:szCs w:val="22"/>
          <w:lang w:val="ro-RO"/>
        </w:rPr>
      </w:pPr>
      <w:r w:rsidRPr="00A72E0C">
        <w:rPr>
          <w:rFonts w:ascii="Calibri" w:hAnsi="Calibri"/>
          <w:sz w:val="20"/>
          <w:szCs w:val="22"/>
          <w:lang w:val="ro-RO"/>
        </w:rPr>
        <w:t>Responsabili pentru situaţiile de urgenţă – Pătrășcoiu Adnana Mihaela</w:t>
      </w:r>
    </w:p>
    <w:p w:rsidR="00336934" w:rsidRPr="00A72E0C" w:rsidRDefault="00336934" w:rsidP="00336934">
      <w:pPr>
        <w:pStyle w:val="Default"/>
        <w:ind w:left="720"/>
        <w:jc w:val="both"/>
        <w:rPr>
          <w:rFonts w:ascii="Calibri" w:hAnsi="Calibri"/>
          <w:sz w:val="20"/>
          <w:szCs w:val="22"/>
          <w:lang w:val="ro-RO"/>
        </w:rPr>
      </w:pPr>
      <w:r w:rsidRPr="00A72E0C">
        <w:rPr>
          <w:rFonts w:ascii="Calibri" w:hAnsi="Calibri"/>
          <w:sz w:val="20"/>
          <w:szCs w:val="22"/>
          <w:lang w:val="ro-RO"/>
        </w:rPr>
        <w:t>Responsabil pentru siguranţa şi securitatea în muncă – Pătrăşcoiu Adnana Mihaela</w:t>
      </w:r>
    </w:p>
    <w:p w:rsidR="00336934" w:rsidRPr="00A72E0C" w:rsidRDefault="00336934" w:rsidP="00336934">
      <w:pPr>
        <w:pStyle w:val="Default"/>
        <w:ind w:left="720"/>
        <w:jc w:val="both"/>
        <w:rPr>
          <w:rFonts w:ascii="Calibri" w:hAnsi="Calibri"/>
          <w:sz w:val="20"/>
          <w:szCs w:val="22"/>
          <w:lang w:val="ro-RO"/>
        </w:rPr>
      </w:pPr>
      <w:r w:rsidRPr="00A72E0C">
        <w:rPr>
          <w:rFonts w:ascii="Calibri" w:hAnsi="Calibri"/>
          <w:sz w:val="20"/>
          <w:szCs w:val="22"/>
          <w:lang w:val="ro-RO"/>
        </w:rPr>
        <w:t>Responsabil cu păstrarea declaraţiilor de avere şi interese – Ciumag Cristinca</w:t>
      </w:r>
    </w:p>
    <w:p w:rsidR="00336934" w:rsidRPr="00A72E0C" w:rsidRDefault="00336934" w:rsidP="00336934">
      <w:pPr>
        <w:pStyle w:val="Default"/>
        <w:ind w:left="720"/>
        <w:jc w:val="both"/>
        <w:rPr>
          <w:rFonts w:ascii="Calibri" w:hAnsi="Calibri"/>
          <w:sz w:val="20"/>
          <w:szCs w:val="22"/>
          <w:lang w:val="ro-RO"/>
        </w:rPr>
      </w:pPr>
      <w:r w:rsidRPr="00A72E0C">
        <w:rPr>
          <w:rFonts w:ascii="Calibri" w:hAnsi="Calibri"/>
          <w:sz w:val="20"/>
          <w:szCs w:val="22"/>
          <w:lang w:val="ro-RO"/>
        </w:rPr>
        <w:t>Responsabil cu completarea şi transmiterea REVISAL – Ciumag Cristinca</w:t>
      </w:r>
    </w:p>
    <w:p w:rsidR="00336934" w:rsidRPr="00A72E0C" w:rsidRDefault="00336934" w:rsidP="00336934">
      <w:pPr>
        <w:pStyle w:val="Default"/>
        <w:ind w:left="720"/>
        <w:jc w:val="both"/>
        <w:rPr>
          <w:rFonts w:ascii="Calibri" w:hAnsi="Calibri"/>
          <w:sz w:val="20"/>
          <w:szCs w:val="22"/>
          <w:lang w:val="ro-RO"/>
        </w:rPr>
      </w:pPr>
      <w:r w:rsidRPr="00A72E0C">
        <w:rPr>
          <w:rFonts w:ascii="Calibri" w:hAnsi="Calibri"/>
          <w:sz w:val="20"/>
          <w:szCs w:val="22"/>
          <w:lang w:val="ro-RO"/>
        </w:rPr>
        <w:t>Responsabil CDI – Pătrăşcoiu Victoria</w:t>
      </w:r>
    </w:p>
    <w:p w:rsidR="00336934" w:rsidRPr="00A72E0C" w:rsidRDefault="00336934" w:rsidP="00336934">
      <w:pPr>
        <w:pStyle w:val="Default"/>
        <w:ind w:left="720"/>
        <w:jc w:val="both"/>
        <w:rPr>
          <w:rFonts w:ascii="Calibri" w:hAnsi="Calibri"/>
          <w:sz w:val="20"/>
          <w:szCs w:val="22"/>
          <w:lang w:val="ro-RO"/>
        </w:rPr>
      </w:pPr>
      <w:r w:rsidRPr="00A72E0C">
        <w:rPr>
          <w:rFonts w:ascii="Calibri" w:hAnsi="Calibri"/>
          <w:sz w:val="20"/>
          <w:szCs w:val="22"/>
          <w:lang w:val="ro-RO"/>
        </w:rPr>
        <w:t>Responsabil operare EDUSAL – Ciumag Cristinca</w:t>
      </w:r>
    </w:p>
    <w:p w:rsidR="00336934" w:rsidRPr="00A72E0C" w:rsidRDefault="00336934" w:rsidP="00336934">
      <w:pPr>
        <w:pStyle w:val="Default"/>
        <w:ind w:left="720"/>
        <w:jc w:val="both"/>
        <w:rPr>
          <w:rFonts w:ascii="Calibri" w:hAnsi="Calibri"/>
          <w:sz w:val="20"/>
          <w:szCs w:val="22"/>
          <w:lang w:val="ro-RO"/>
        </w:rPr>
      </w:pPr>
      <w:r w:rsidRPr="00A72E0C">
        <w:rPr>
          <w:rFonts w:ascii="Calibri" w:hAnsi="Calibri"/>
          <w:sz w:val="20"/>
          <w:szCs w:val="22"/>
          <w:lang w:val="ro-RO"/>
        </w:rPr>
        <w:t>Responsabil ASF– Ciumag Cristinca</w:t>
      </w:r>
    </w:p>
    <w:p w:rsidR="00336934" w:rsidRPr="00A72E0C" w:rsidRDefault="00336934" w:rsidP="00336934">
      <w:pPr>
        <w:pStyle w:val="Default"/>
        <w:ind w:left="720"/>
        <w:jc w:val="both"/>
        <w:rPr>
          <w:rFonts w:ascii="Calibri" w:hAnsi="Calibri"/>
          <w:sz w:val="20"/>
          <w:szCs w:val="22"/>
          <w:lang w:val="ro-RO"/>
        </w:rPr>
      </w:pPr>
      <w:r w:rsidRPr="00A72E0C">
        <w:rPr>
          <w:rFonts w:ascii="Calibri" w:hAnsi="Calibri"/>
          <w:sz w:val="20"/>
          <w:szCs w:val="22"/>
          <w:lang w:val="ro-RO"/>
        </w:rPr>
        <w:t>Responsabil cost/elev – Ivanov Angela</w:t>
      </w:r>
    </w:p>
    <w:p w:rsidR="00336934" w:rsidRPr="00A72E0C" w:rsidRDefault="00336934" w:rsidP="00336934">
      <w:pPr>
        <w:pStyle w:val="Default"/>
        <w:ind w:left="720"/>
        <w:jc w:val="both"/>
        <w:rPr>
          <w:rFonts w:ascii="Calibri" w:hAnsi="Calibri"/>
          <w:sz w:val="20"/>
          <w:szCs w:val="22"/>
          <w:lang w:val="ro-RO"/>
        </w:rPr>
      </w:pPr>
      <w:r w:rsidRPr="00A72E0C">
        <w:rPr>
          <w:rFonts w:ascii="Calibri" w:hAnsi="Calibri"/>
          <w:sz w:val="20"/>
          <w:szCs w:val="22"/>
          <w:lang w:val="ro-RO"/>
        </w:rPr>
        <w:t>Consilier educativ - Șapcă Valentin Iulian</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La nivelul unităţii şcolare au fost constituite :</w:t>
      </w:r>
    </w:p>
    <w:p w:rsidR="00336934" w:rsidRPr="00A72E0C" w:rsidRDefault="00336934" w:rsidP="00336934">
      <w:pPr>
        <w:autoSpaceDE w:val="0"/>
        <w:autoSpaceDN w:val="0"/>
        <w:adjustRightInd w:val="0"/>
        <w:ind w:left="720"/>
        <w:jc w:val="both"/>
        <w:rPr>
          <w:rFonts w:ascii="Calibri" w:hAnsi="Calibri" w:cs="TimesNewRomanPSMT"/>
          <w:szCs w:val="24"/>
          <w:lang w:val="ro-RO"/>
        </w:rPr>
      </w:pPr>
      <w:r w:rsidRPr="00A72E0C">
        <w:rPr>
          <w:rFonts w:ascii="Calibri" w:hAnsi="Calibri" w:cs="TimesNewRomanPSMT"/>
          <w:szCs w:val="24"/>
          <w:lang w:val="ro-RO"/>
        </w:rPr>
        <w:t>Consiliul elevilor</w:t>
      </w:r>
    </w:p>
    <w:p w:rsidR="00336934" w:rsidRPr="00A72E0C" w:rsidRDefault="00336934" w:rsidP="00336934">
      <w:pPr>
        <w:autoSpaceDE w:val="0"/>
        <w:autoSpaceDN w:val="0"/>
        <w:adjustRightInd w:val="0"/>
        <w:ind w:left="720"/>
        <w:jc w:val="both"/>
        <w:rPr>
          <w:rFonts w:ascii="Calibri" w:hAnsi="Calibri" w:cs="TimesNewRomanPSMT"/>
          <w:szCs w:val="24"/>
          <w:lang w:val="ro-RO"/>
        </w:rPr>
      </w:pPr>
      <w:r w:rsidRPr="00A72E0C">
        <w:rPr>
          <w:rFonts w:ascii="Calibri" w:hAnsi="Calibri" w:cs="TimesNewRomanPSMT"/>
          <w:szCs w:val="24"/>
          <w:lang w:val="ro-RO"/>
        </w:rPr>
        <w:t>Consiliul reprezentativ al părinţilor</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 xml:space="preserve">Coordonatorul activităţii educative a fost numită doamna învăţătoare Gavrilă Elena. </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 xml:space="preserve">Atât comisiile cât şi responsabilii au fost numiţi prin decizia directorului unităţii de învăţământ şi au fost elaborate fişe de atribuţii specifice pentru fiecare. </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 xml:space="preserve">Activitatea la nivelul catedrelor constituite la începutul anului şcolar s-a desfăşurat în conformitate cu planurile manageriale şi de activităţi proprii. </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 xml:space="preserve">Până la sfârşitul lunii septembrie au fost susţinute testele iniţiale la toate disciplinele iar rezultatele au fost comunicate părinţilor şi discutate cu aceştia şi cu elevii. În consecinţă, au fost întocmite planificările (în concordanţă cu rezultatele înregistrate la testele iniţiale), precum şi programe de recuperare. </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 xml:space="preserve">Proiectarea unităţilor de învățare s-a făcut în concordanţă cu programele şcolare în vigoare. </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lastRenderedPageBreak/>
        <w:t xml:space="preserve">În cadrul asistenţelor efectuate la ore s-a constatat că profesorii stăpânesc conţinuturile ştiinţifice proprii disciplinelor predate, că folosesc strategii didactice moderne şi adecvate particularităţilor de vârstă şi pregătire ale claselor, demersul didactic fiind bine conceput şi aplicat în majoritatea  cazurilor. </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 xml:space="preserve">Una dintre preocupările permanente ale conducerii şcolii precum şi a profesorilor diriginți a constituit-o prelucrarea noutăţilor legislative specifice (metodologia Evaluării Naţionale şi cea a Admiterii 2013, Mişcarea personalului didactic, Legea salarizării, Legea Educaţiei Naţionale şi legislaţia complementară, etc.) atât în cadrul consiliilor profesorale cât şi cu elevii şi părinţii. </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 xml:space="preserve">Activitatea de inspecție şcolară a fost reprezentată de asistenţe la ore efectuate de director, cu precădere la cadrele didactice debutante şi necalificate în vederea consilierii şi sprijinirii dezvoltării profesionale. </w:t>
      </w:r>
    </w:p>
    <w:p w:rsidR="00336934" w:rsidRPr="00A72E0C" w:rsidRDefault="00336934" w:rsidP="00336934">
      <w:pPr>
        <w:pStyle w:val="Default"/>
        <w:spacing w:before="120" w:after="120"/>
        <w:ind w:firstLine="720"/>
        <w:jc w:val="both"/>
        <w:rPr>
          <w:rFonts w:ascii="Calibri" w:hAnsi="Calibri"/>
          <w:sz w:val="20"/>
          <w:lang w:val="ro-RO"/>
        </w:rPr>
      </w:pPr>
    </w:p>
    <w:p w:rsidR="00336934" w:rsidRPr="00A72E0C" w:rsidRDefault="00336934" w:rsidP="00336934">
      <w:pPr>
        <w:pStyle w:val="Default"/>
        <w:spacing w:before="120" w:after="120"/>
        <w:jc w:val="both"/>
        <w:rPr>
          <w:rFonts w:ascii="Calibri" w:hAnsi="Calibri"/>
          <w:b/>
          <w:sz w:val="20"/>
          <w:lang w:val="ro-RO"/>
        </w:rPr>
      </w:pPr>
    </w:p>
    <w:p w:rsidR="00336934" w:rsidRPr="00A72E0C" w:rsidRDefault="00336934" w:rsidP="00336934">
      <w:pPr>
        <w:pStyle w:val="Default"/>
        <w:spacing w:before="120" w:after="120"/>
        <w:jc w:val="both"/>
        <w:rPr>
          <w:rFonts w:ascii="Calibri" w:hAnsi="Calibri"/>
          <w:b/>
          <w:sz w:val="20"/>
          <w:lang w:val="ro-RO"/>
        </w:rPr>
      </w:pPr>
      <w:r w:rsidRPr="00A72E0C">
        <w:rPr>
          <w:rFonts w:ascii="Calibri" w:hAnsi="Calibri"/>
          <w:b/>
          <w:sz w:val="20"/>
          <w:lang w:val="ro-RO"/>
        </w:rPr>
        <w:t>COMISIA METODIC</w:t>
      </w:r>
      <w:r w:rsidRPr="00A72E0C">
        <w:rPr>
          <w:b/>
          <w:sz w:val="20"/>
          <w:lang w:val="ro-RO"/>
        </w:rPr>
        <w:t>Ǎ</w:t>
      </w:r>
      <w:r w:rsidRPr="00A72E0C">
        <w:rPr>
          <w:rFonts w:ascii="Calibri" w:hAnsi="Calibri"/>
          <w:b/>
          <w:sz w:val="20"/>
          <w:lang w:val="ro-RO"/>
        </w:rPr>
        <w:t xml:space="preserve"> A PROFESORILOR ŞI DIRIGINŢILOR</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 xml:space="preserve">Comisia metodică a profesorilor din Şcoala Gimnazială Sfântu Gheorghe a fost compusă în proporţie de 80% din cadre didactice calificate: </w:t>
      </w:r>
    </w:p>
    <w:p w:rsidR="00336934" w:rsidRPr="00A72E0C" w:rsidRDefault="00336934" w:rsidP="00566ABE">
      <w:pPr>
        <w:pStyle w:val="Default"/>
        <w:numPr>
          <w:ilvl w:val="0"/>
          <w:numId w:val="16"/>
        </w:numPr>
        <w:jc w:val="both"/>
        <w:rPr>
          <w:rFonts w:ascii="Calibri" w:hAnsi="Calibri"/>
          <w:sz w:val="20"/>
          <w:lang w:val="ro-RO"/>
        </w:rPr>
      </w:pPr>
      <w:r w:rsidRPr="00A72E0C">
        <w:rPr>
          <w:rFonts w:ascii="Calibri" w:hAnsi="Calibri"/>
          <w:sz w:val="20"/>
          <w:lang w:val="ro-RO"/>
        </w:rPr>
        <w:t>Epifanov Doina – educatoare (titular) – responsabilul comisiei;</w:t>
      </w:r>
    </w:p>
    <w:p w:rsidR="00336934" w:rsidRPr="00A72E0C" w:rsidRDefault="00336934" w:rsidP="00566ABE">
      <w:pPr>
        <w:pStyle w:val="Default"/>
        <w:numPr>
          <w:ilvl w:val="0"/>
          <w:numId w:val="16"/>
        </w:numPr>
        <w:jc w:val="both"/>
        <w:rPr>
          <w:rFonts w:ascii="Calibri" w:hAnsi="Calibri"/>
          <w:sz w:val="20"/>
          <w:lang w:val="ro-RO"/>
        </w:rPr>
      </w:pPr>
      <w:r w:rsidRPr="00A72E0C">
        <w:rPr>
          <w:rFonts w:ascii="Calibri" w:hAnsi="Calibri"/>
          <w:sz w:val="20"/>
          <w:lang w:val="ro-RO"/>
        </w:rPr>
        <w:t>Ciumag Cristinca– învăţătoare la clasele P+I (titular);</w:t>
      </w:r>
    </w:p>
    <w:p w:rsidR="00336934" w:rsidRPr="00A72E0C" w:rsidRDefault="00336934" w:rsidP="00566ABE">
      <w:pPr>
        <w:pStyle w:val="Default"/>
        <w:numPr>
          <w:ilvl w:val="0"/>
          <w:numId w:val="16"/>
        </w:numPr>
        <w:jc w:val="both"/>
        <w:rPr>
          <w:rFonts w:ascii="Calibri" w:hAnsi="Calibri"/>
          <w:sz w:val="20"/>
          <w:lang w:val="ro-RO"/>
        </w:rPr>
      </w:pPr>
      <w:r w:rsidRPr="00A72E0C">
        <w:rPr>
          <w:rFonts w:ascii="Calibri" w:hAnsi="Calibri"/>
          <w:sz w:val="20"/>
          <w:lang w:val="ro-RO"/>
        </w:rPr>
        <w:t>Gavrilă Elena – învăţătoare la clasele II+III+IV (titular).</w:t>
      </w:r>
    </w:p>
    <w:p w:rsidR="00336934" w:rsidRPr="00A72E0C" w:rsidRDefault="00336934" w:rsidP="00566ABE">
      <w:pPr>
        <w:pStyle w:val="Default"/>
        <w:numPr>
          <w:ilvl w:val="0"/>
          <w:numId w:val="16"/>
        </w:numPr>
        <w:jc w:val="both"/>
        <w:rPr>
          <w:rFonts w:ascii="Calibri" w:hAnsi="Calibri"/>
          <w:sz w:val="20"/>
          <w:lang w:val="ro-RO"/>
        </w:rPr>
      </w:pPr>
      <w:r w:rsidRPr="00A72E0C">
        <w:rPr>
          <w:rFonts w:ascii="Calibri" w:hAnsi="Calibri"/>
          <w:sz w:val="20"/>
          <w:lang w:val="ro-RO"/>
        </w:rPr>
        <w:t>Pătrăşcoiu Victoria – profesor de limba şi literatura română, limba latină, educaţie plastică;</w:t>
      </w:r>
    </w:p>
    <w:p w:rsidR="00336934" w:rsidRPr="00A72E0C" w:rsidRDefault="00336934" w:rsidP="00566ABE">
      <w:pPr>
        <w:pStyle w:val="Default"/>
        <w:numPr>
          <w:ilvl w:val="0"/>
          <w:numId w:val="16"/>
        </w:numPr>
        <w:jc w:val="both"/>
        <w:rPr>
          <w:rFonts w:ascii="Calibri" w:hAnsi="Calibri"/>
          <w:sz w:val="20"/>
          <w:lang w:val="ro-RO"/>
        </w:rPr>
      </w:pPr>
      <w:r w:rsidRPr="00A72E0C">
        <w:rPr>
          <w:rFonts w:ascii="Calibri" w:hAnsi="Calibri"/>
          <w:sz w:val="20"/>
          <w:lang w:val="ro-RO"/>
        </w:rPr>
        <w:t>Ivanov Angela – profesor de matematică, fizică, ed. tehnologică; diriginte la clasele V+VII;</w:t>
      </w:r>
    </w:p>
    <w:p w:rsidR="00336934" w:rsidRPr="00A72E0C" w:rsidRDefault="00336934" w:rsidP="00566ABE">
      <w:pPr>
        <w:pStyle w:val="Default"/>
        <w:numPr>
          <w:ilvl w:val="0"/>
          <w:numId w:val="16"/>
        </w:numPr>
        <w:jc w:val="both"/>
        <w:rPr>
          <w:rFonts w:ascii="Calibri" w:hAnsi="Calibri"/>
          <w:sz w:val="20"/>
          <w:lang w:val="ro-RO"/>
        </w:rPr>
      </w:pPr>
      <w:r w:rsidRPr="00A72E0C">
        <w:rPr>
          <w:rFonts w:ascii="Calibri" w:hAnsi="Calibri"/>
          <w:sz w:val="20"/>
          <w:lang w:val="ro-RO"/>
        </w:rPr>
        <w:t>Pătrăşcoiu Adnana Mihaela – profesor de limba franceză şi limba engleză;</w:t>
      </w:r>
    </w:p>
    <w:p w:rsidR="00336934" w:rsidRPr="00A72E0C" w:rsidRDefault="00336934" w:rsidP="00566ABE">
      <w:pPr>
        <w:pStyle w:val="Default"/>
        <w:numPr>
          <w:ilvl w:val="0"/>
          <w:numId w:val="16"/>
        </w:numPr>
        <w:jc w:val="both"/>
        <w:rPr>
          <w:rFonts w:ascii="Calibri" w:hAnsi="Calibri"/>
          <w:sz w:val="20"/>
          <w:lang w:val="ro-RO"/>
        </w:rPr>
      </w:pPr>
      <w:r w:rsidRPr="00A72E0C">
        <w:rPr>
          <w:rFonts w:ascii="Calibri" w:hAnsi="Calibri"/>
          <w:sz w:val="20"/>
          <w:lang w:val="ro-RO"/>
        </w:rPr>
        <w:t>Șapcă Valentin Iulian – profesor de istorie, cultură civică, geografie, biologie, chimie, educație fizică și sport, educație muzicală; diriginte la clasele VI+VIII.</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 xml:space="preserve">Pe parcursul anului şcolar </w:t>
      </w:r>
      <w:r w:rsidRPr="00A72E0C">
        <w:rPr>
          <w:rFonts w:ascii="Calibri" w:hAnsi="Calibri" w:cs="TimesNewRomanPSMT"/>
          <w:sz w:val="20"/>
          <w:lang w:val="ro-RO"/>
        </w:rPr>
        <w:t xml:space="preserve">2013-2014 </w:t>
      </w:r>
      <w:r w:rsidRPr="00A72E0C">
        <w:rPr>
          <w:rFonts w:ascii="Calibri" w:hAnsi="Calibri"/>
          <w:sz w:val="20"/>
          <w:lang w:val="ro-RO"/>
        </w:rPr>
        <w:t>comisia metodică a urmărit:</w:t>
      </w:r>
      <w:r w:rsidRPr="00A72E0C">
        <w:rPr>
          <w:rFonts w:ascii="Calibri" w:hAnsi="Calibri"/>
          <w:sz w:val="20"/>
          <w:lang w:val="ro-RO"/>
        </w:rPr>
        <w:tab/>
      </w:r>
    </w:p>
    <w:p w:rsidR="00336934" w:rsidRPr="00A72E0C" w:rsidRDefault="00336934" w:rsidP="00566ABE">
      <w:pPr>
        <w:pStyle w:val="Default"/>
        <w:numPr>
          <w:ilvl w:val="0"/>
          <w:numId w:val="17"/>
        </w:numPr>
        <w:ind w:left="714" w:hanging="357"/>
        <w:jc w:val="both"/>
        <w:rPr>
          <w:rFonts w:ascii="Calibri" w:hAnsi="Calibri"/>
          <w:sz w:val="20"/>
          <w:lang w:val="ro-RO"/>
        </w:rPr>
      </w:pPr>
      <w:r w:rsidRPr="00A72E0C">
        <w:rPr>
          <w:rFonts w:ascii="Calibri" w:hAnsi="Calibri"/>
          <w:sz w:val="20"/>
          <w:lang w:val="ro-RO"/>
        </w:rPr>
        <w:t>Asigurarea calităţii actului educaţional (aplicarea testelor iniţiale, analiza acestora şi întocmirea planificărilor calendaristice/semestriale şi a programelor de recuperare ţinând cont de aceste rezultate; parcurgerea ritmică şi de calitate a conţinuturilor şcolare; utilizarea de strategii activ-participative; folosirea activităţii independente, diferenţiate, de grup; formarea competenţelor IT);</w:t>
      </w:r>
    </w:p>
    <w:p w:rsidR="00336934" w:rsidRPr="00A72E0C" w:rsidRDefault="00336934" w:rsidP="00566ABE">
      <w:pPr>
        <w:pStyle w:val="Default"/>
        <w:numPr>
          <w:ilvl w:val="0"/>
          <w:numId w:val="17"/>
        </w:numPr>
        <w:ind w:left="714" w:hanging="357"/>
        <w:jc w:val="both"/>
        <w:rPr>
          <w:rFonts w:ascii="Calibri" w:hAnsi="Calibri"/>
          <w:sz w:val="20"/>
          <w:lang w:val="ro-RO"/>
        </w:rPr>
      </w:pPr>
      <w:r w:rsidRPr="00A72E0C">
        <w:rPr>
          <w:rFonts w:ascii="Calibri" w:hAnsi="Calibri"/>
          <w:sz w:val="20"/>
          <w:lang w:val="ro-RO"/>
        </w:rPr>
        <w:t>Organizarea de activităţi extra-curriculare;</w:t>
      </w:r>
    </w:p>
    <w:p w:rsidR="00336934" w:rsidRPr="00A72E0C" w:rsidRDefault="00336934" w:rsidP="00566ABE">
      <w:pPr>
        <w:pStyle w:val="Default"/>
        <w:numPr>
          <w:ilvl w:val="0"/>
          <w:numId w:val="17"/>
        </w:numPr>
        <w:ind w:left="714" w:hanging="357"/>
        <w:jc w:val="both"/>
        <w:rPr>
          <w:rFonts w:ascii="Calibri" w:hAnsi="Calibri"/>
          <w:sz w:val="20"/>
          <w:lang w:val="ro-RO"/>
        </w:rPr>
      </w:pPr>
      <w:r w:rsidRPr="00A72E0C">
        <w:rPr>
          <w:rFonts w:ascii="Calibri" w:hAnsi="Calibri"/>
          <w:sz w:val="20"/>
          <w:lang w:val="ro-RO"/>
        </w:rPr>
        <w:t>Participarea la programe de perfecţionare individuale sau colective;</w:t>
      </w:r>
    </w:p>
    <w:p w:rsidR="00336934" w:rsidRPr="00A72E0C" w:rsidRDefault="00336934" w:rsidP="00566ABE">
      <w:pPr>
        <w:pStyle w:val="Default"/>
        <w:numPr>
          <w:ilvl w:val="0"/>
          <w:numId w:val="17"/>
        </w:numPr>
        <w:ind w:left="714" w:hanging="357"/>
        <w:jc w:val="both"/>
        <w:rPr>
          <w:rFonts w:ascii="Calibri" w:hAnsi="Calibri"/>
          <w:sz w:val="20"/>
          <w:lang w:val="ro-RO"/>
        </w:rPr>
      </w:pPr>
      <w:r w:rsidRPr="00A72E0C">
        <w:rPr>
          <w:rFonts w:ascii="Calibri" w:hAnsi="Calibri"/>
          <w:sz w:val="20"/>
          <w:lang w:val="ro-RO"/>
        </w:rPr>
        <w:t>Participarea şi susţinerea de activităţi în cadrul comisiei metodice;</w:t>
      </w:r>
    </w:p>
    <w:p w:rsidR="00336934" w:rsidRPr="00A72E0C" w:rsidRDefault="00336934" w:rsidP="00566ABE">
      <w:pPr>
        <w:pStyle w:val="Default"/>
        <w:numPr>
          <w:ilvl w:val="0"/>
          <w:numId w:val="17"/>
        </w:numPr>
        <w:ind w:left="714" w:hanging="357"/>
        <w:jc w:val="both"/>
        <w:rPr>
          <w:rFonts w:ascii="Calibri" w:hAnsi="Calibri"/>
          <w:sz w:val="20"/>
          <w:lang w:val="ro-RO"/>
        </w:rPr>
      </w:pPr>
      <w:r w:rsidRPr="00A72E0C">
        <w:rPr>
          <w:rFonts w:ascii="Calibri" w:hAnsi="Calibri"/>
          <w:sz w:val="20"/>
          <w:lang w:val="ro-RO"/>
        </w:rPr>
        <w:t>Procurarea şi confecţionarea unor materiale didactice;</w:t>
      </w:r>
    </w:p>
    <w:p w:rsidR="00336934" w:rsidRPr="00A72E0C" w:rsidRDefault="00336934" w:rsidP="00566ABE">
      <w:pPr>
        <w:pStyle w:val="Default"/>
        <w:numPr>
          <w:ilvl w:val="0"/>
          <w:numId w:val="17"/>
        </w:numPr>
        <w:ind w:left="714" w:hanging="357"/>
        <w:jc w:val="both"/>
        <w:rPr>
          <w:rFonts w:ascii="Calibri" w:hAnsi="Calibri"/>
          <w:sz w:val="20"/>
          <w:lang w:val="ro-RO"/>
        </w:rPr>
      </w:pPr>
      <w:r w:rsidRPr="00A72E0C">
        <w:rPr>
          <w:rFonts w:ascii="Calibri" w:hAnsi="Calibri"/>
          <w:sz w:val="20"/>
          <w:lang w:val="ro-RO"/>
        </w:rPr>
        <w:t>Colaborarea şcoală-familie.</w:t>
      </w:r>
    </w:p>
    <w:p w:rsidR="00336934" w:rsidRPr="00A72E0C" w:rsidRDefault="00336934" w:rsidP="00566ABE">
      <w:pPr>
        <w:pStyle w:val="Default"/>
        <w:numPr>
          <w:ilvl w:val="0"/>
          <w:numId w:val="17"/>
        </w:numPr>
        <w:ind w:left="714" w:hanging="357"/>
        <w:jc w:val="both"/>
        <w:rPr>
          <w:rFonts w:ascii="Calibri" w:hAnsi="Calibri"/>
          <w:sz w:val="20"/>
          <w:lang w:val="ro-RO"/>
        </w:rPr>
      </w:pPr>
      <w:r w:rsidRPr="00A72E0C">
        <w:rPr>
          <w:rFonts w:ascii="Calibri" w:hAnsi="Calibri"/>
          <w:sz w:val="20"/>
          <w:lang w:val="ro-RO"/>
        </w:rPr>
        <w:t>Organizarea şi proiectarea activităţii (stabilirea responsabilităţilor în cadrul comisiei, întocmirea planificărilor semestriale şi anuale, alcătuirea de programe şi planificări pentru disciplinele opţionale, conceperea testelor iniţiale şi a unor teste de evaluare pentru aprofundarea materiei);</w:t>
      </w:r>
    </w:p>
    <w:p w:rsidR="00336934" w:rsidRPr="00A72E0C" w:rsidRDefault="00336934" w:rsidP="00566ABE">
      <w:pPr>
        <w:pStyle w:val="Default"/>
        <w:numPr>
          <w:ilvl w:val="0"/>
          <w:numId w:val="17"/>
        </w:numPr>
        <w:ind w:left="714" w:hanging="357"/>
        <w:jc w:val="both"/>
        <w:rPr>
          <w:rFonts w:ascii="Calibri" w:hAnsi="Calibri"/>
          <w:sz w:val="20"/>
          <w:lang w:val="ro-RO"/>
        </w:rPr>
      </w:pPr>
      <w:r w:rsidRPr="00A72E0C">
        <w:rPr>
          <w:rFonts w:ascii="Calibri" w:hAnsi="Calibri"/>
          <w:sz w:val="20"/>
          <w:lang w:val="ro-RO"/>
        </w:rPr>
        <w:t>Adaptarea conţinuturilor învăţării şi metodologiei la specificul elevilor (parcurgerea ritmică şi integrală a materiei pe semestrul I conform planificărilor, ritmicitatea notării elevilor, verificarea periodică a caietelor de teme);</w:t>
      </w:r>
    </w:p>
    <w:p w:rsidR="00336934" w:rsidRPr="00A72E0C" w:rsidRDefault="00336934" w:rsidP="00566ABE">
      <w:pPr>
        <w:pStyle w:val="Default"/>
        <w:numPr>
          <w:ilvl w:val="0"/>
          <w:numId w:val="17"/>
        </w:numPr>
        <w:ind w:left="714" w:hanging="357"/>
        <w:jc w:val="both"/>
        <w:rPr>
          <w:rFonts w:ascii="Calibri" w:hAnsi="Calibri"/>
          <w:sz w:val="20"/>
          <w:lang w:val="ro-RO"/>
        </w:rPr>
      </w:pPr>
      <w:r w:rsidRPr="00A72E0C">
        <w:rPr>
          <w:rFonts w:ascii="Calibri" w:hAnsi="Calibri"/>
          <w:sz w:val="20"/>
          <w:lang w:val="ro-RO"/>
        </w:rPr>
        <w:t>Adaptarea conţinuturilor învăţării şi metodologiei pentru elevii cu CES (planuri individualizate);</w:t>
      </w:r>
    </w:p>
    <w:p w:rsidR="00336934" w:rsidRPr="00A72E0C" w:rsidRDefault="00336934" w:rsidP="00566ABE">
      <w:pPr>
        <w:pStyle w:val="Default"/>
        <w:numPr>
          <w:ilvl w:val="0"/>
          <w:numId w:val="17"/>
        </w:numPr>
        <w:ind w:left="714" w:hanging="357"/>
        <w:jc w:val="both"/>
        <w:rPr>
          <w:rFonts w:ascii="Calibri" w:hAnsi="Calibri"/>
          <w:sz w:val="20"/>
          <w:lang w:val="ro-RO"/>
        </w:rPr>
      </w:pPr>
      <w:r w:rsidRPr="00A72E0C">
        <w:rPr>
          <w:rFonts w:ascii="Calibri" w:hAnsi="Calibri"/>
          <w:sz w:val="20"/>
          <w:lang w:val="ro-RO"/>
        </w:rPr>
        <w:t>Integrarea copiilor cu CES;</w:t>
      </w:r>
    </w:p>
    <w:p w:rsidR="00336934" w:rsidRPr="00A72E0C" w:rsidRDefault="00336934" w:rsidP="00566ABE">
      <w:pPr>
        <w:pStyle w:val="Default"/>
        <w:numPr>
          <w:ilvl w:val="0"/>
          <w:numId w:val="17"/>
        </w:numPr>
        <w:ind w:left="714" w:hanging="357"/>
        <w:jc w:val="both"/>
        <w:rPr>
          <w:rFonts w:ascii="Calibri" w:hAnsi="Calibri"/>
          <w:sz w:val="20"/>
          <w:lang w:val="ro-RO"/>
        </w:rPr>
      </w:pPr>
      <w:r w:rsidRPr="00A72E0C">
        <w:rPr>
          <w:rFonts w:ascii="Calibri" w:hAnsi="Calibri"/>
          <w:sz w:val="20"/>
          <w:lang w:val="ro-RO"/>
        </w:rPr>
        <w:t>Orientarea şcolară şi profesională (intensificarea selecţionării şi pregătirii elevilor pentru concursurile şcolare, tezele cu subiect unic, depistarea opţiunilor şcolare şi profesionale ale elevilor);</w:t>
      </w:r>
    </w:p>
    <w:p w:rsidR="00336934" w:rsidRPr="00A72E0C" w:rsidRDefault="00336934" w:rsidP="00566ABE">
      <w:pPr>
        <w:pStyle w:val="Default"/>
        <w:numPr>
          <w:ilvl w:val="0"/>
          <w:numId w:val="17"/>
        </w:numPr>
        <w:ind w:left="714" w:hanging="357"/>
        <w:jc w:val="both"/>
        <w:rPr>
          <w:rFonts w:ascii="Calibri" w:hAnsi="Calibri"/>
          <w:sz w:val="20"/>
          <w:lang w:val="ro-RO"/>
        </w:rPr>
      </w:pPr>
      <w:r w:rsidRPr="00A72E0C">
        <w:rPr>
          <w:rFonts w:ascii="Calibri" w:hAnsi="Calibri"/>
          <w:sz w:val="20"/>
          <w:lang w:val="ro-RO"/>
        </w:rPr>
        <w:t>Perfecţionarea şi formarea continuă a cadrelor didactice (participarea profesorilor la activităţile metodice din școală, la cercurile pedagogice, la activităţile organizate de CCD, cursuri de formare).</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szCs w:val="24"/>
          <w:lang w:val="ro-RO"/>
        </w:rPr>
        <w:t xml:space="preserve">Activităţile specifice funcţiei de diriginte s-au desfăşurat conform legislaţiei în vigoare, la toate clasele/ grupele, respectiv: </w:t>
      </w:r>
      <w:r w:rsidRPr="00A72E0C">
        <w:rPr>
          <w:rFonts w:ascii="Calibri" w:hAnsi="Calibri"/>
          <w:color w:val="000000"/>
          <w:szCs w:val="24"/>
          <w:lang w:val="ro-RO"/>
        </w:rPr>
        <w:t>Ordinul MECI nr.5132/10.09.2009 privind activităţile specifice funcţiei de diriginte, adresa MECTS 44366/10.09.2010 referitoare la activităţile funcţiei de diriginte în învăţământul primar şi adresa MECTS nr. 46267/28.09.2010 referitoare la activităţile funcţiei de diriginte în învăţământul preşcolar).</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lastRenderedPageBreak/>
        <w:t xml:space="preserve">Programa </w:t>
      </w:r>
      <w:r w:rsidRPr="00A72E0C">
        <w:rPr>
          <w:rFonts w:ascii="Calibri" w:hAnsi="Calibri" w:cs="Cambria Math"/>
          <w:szCs w:val="24"/>
          <w:lang w:val="ro-RO"/>
        </w:rPr>
        <w:t>ș</w:t>
      </w:r>
      <w:r w:rsidRPr="00A72E0C">
        <w:rPr>
          <w:rFonts w:ascii="Calibri" w:hAnsi="Calibri"/>
          <w:szCs w:val="24"/>
          <w:lang w:val="ro-RO"/>
        </w:rPr>
        <w:t xml:space="preserve">colară pentru Consiliere şi Orientare şi </w:t>
      </w:r>
      <w:r w:rsidRPr="00A72E0C">
        <w:rPr>
          <w:rFonts w:ascii="Calibri" w:hAnsi="Calibri"/>
          <w:color w:val="000000"/>
          <w:szCs w:val="24"/>
          <w:lang w:val="ro-RO"/>
        </w:rPr>
        <w:t>Ordinul MECI nr. 5132/10.09.2009 privind activităţile specifice funcţiei de diriginte</w:t>
      </w:r>
      <w:r w:rsidRPr="00A72E0C">
        <w:rPr>
          <w:rFonts w:ascii="Calibri" w:hAnsi="Calibri" w:cs="TimesNewRomanPSMT"/>
          <w:szCs w:val="24"/>
          <w:lang w:val="ro-RO"/>
        </w:rPr>
        <w:t xml:space="preserve"> au fost făcute cunoscute, afi</w:t>
      </w:r>
      <w:r w:rsidRPr="00A72E0C">
        <w:rPr>
          <w:rFonts w:ascii="Calibri" w:hAnsi="Calibri" w:cs="Cambria Math"/>
          <w:szCs w:val="24"/>
          <w:lang w:val="ro-RO"/>
        </w:rPr>
        <w:t>ș</w:t>
      </w:r>
      <w:r w:rsidRPr="00A72E0C">
        <w:rPr>
          <w:rFonts w:ascii="Calibri" w:hAnsi="Calibri"/>
          <w:szCs w:val="24"/>
          <w:lang w:val="ro-RO"/>
        </w:rPr>
        <w:t>ate la loc vizibil, studiate şi dezbătute de to</w:t>
      </w:r>
      <w:r w:rsidRPr="00A72E0C">
        <w:rPr>
          <w:rFonts w:ascii="Calibri" w:hAnsi="Calibri" w:cs="Cambria Math"/>
          <w:szCs w:val="24"/>
          <w:lang w:val="ro-RO"/>
        </w:rPr>
        <w:t>ț</w:t>
      </w:r>
      <w:r w:rsidRPr="00A72E0C">
        <w:rPr>
          <w:rFonts w:ascii="Calibri" w:hAnsi="Calibri"/>
          <w:szCs w:val="24"/>
          <w:lang w:val="ro-RO"/>
        </w:rPr>
        <w:t>i dirigin</w:t>
      </w:r>
      <w:r w:rsidRPr="00A72E0C">
        <w:rPr>
          <w:rFonts w:ascii="Calibri" w:hAnsi="Calibri" w:cs="Cambria Math"/>
          <w:szCs w:val="24"/>
          <w:lang w:val="ro-RO"/>
        </w:rPr>
        <w:t>ț</w:t>
      </w:r>
      <w:r w:rsidRPr="00A72E0C">
        <w:rPr>
          <w:rFonts w:ascii="Calibri" w:hAnsi="Calibri"/>
          <w:szCs w:val="24"/>
          <w:lang w:val="ro-RO"/>
        </w:rPr>
        <w:t>ii.</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S-a elaborat un sistem comun de întocmire a planificării calendaristice a orelor de dirigen</w:t>
      </w:r>
      <w:r w:rsidRPr="00A72E0C">
        <w:rPr>
          <w:rFonts w:ascii="Calibri" w:hAnsi="Calibri" w:cs="Cambria Math"/>
          <w:szCs w:val="24"/>
          <w:lang w:val="ro-RO"/>
        </w:rPr>
        <w:t>ț</w:t>
      </w:r>
      <w:r w:rsidRPr="00A72E0C">
        <w:rPr>
          <w:rFonts w:ascii="Calibri" w:hAnsi="Calibri"/>
          <w:szCs w:val="24"/>
          <w:lang w:val="ro-RO"/>
        </w:rPr>
        <w:t>ie şi pentru a veni în sprijinul dirigin</w:t>
      </w:r>
      <w:r w:rsidRPr="00A72E0C">
        <w:rPr>
          <w:rFonts w:ascii="Calibri" w:hAnsi="Calibri" w:cs="Cambria Math"/>
          <w:szCs w:val="24"/>
          <w:lang w:val="ro-RO"/>
        </w:rPr>
        <w:t>ț</w:t>
      </w:r>
      <w:r w:rsidRPr="00A72E0C">
        <w:rPr>
          <w:rFonts w:ascii="Calibri" w:hAnsi="Calibri"/>
          <w:szCs w:val="24"/>
          <w:lang w:val="ro-RO"/>
        </w:rPr>
        <w:t>ilor, s-a realizat un formular ti</w:t>
      </w:r>
      <w:r w:rsidRPr="00A72E0C">
        <w:rPr>
          <w:rFonts w:ascii="Calibri" w:hAnsi="Calibri" w:cs="TimesNewRomanPSMT"/>
          <w:szCs w:val="24"/>
          <w:lang w:val="ro-RO"/>
        </w:rPr>
        <w:t xml:space="preserve">pizat pentru planificări. </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De asemenea, s-a elaborat un formular tipizat ce a fost distribuit dirigin</w:t>
      </w:r>
      <w:r w:rsidRPr="00A72E0C">
        <w:rPr>
          <w:rFonts w:ascii="Calibri" w:hAnsi="Calibri" w:cs="Cambria Math"/>
          <w:szCs w:val="24"/>
          <w:lang w:val="ro-RO"/>
        </w:rPr>
        <w:t>ț</w:t>
      </w:r>
      <w:r w:rsidRPr="00A72E0C">
        <w:rPr>
          <w:rFonts w:ascii="Calibri" w:hAnsi="Calibri"/>
          <w:szCs w:val="24"/>
          <w:lang w:val="ro-RO"/>
        </w:rPr>
        <w:t xml:space="preserve">ilor ce reprezintă un proces verbal întocmit în urma prelucrării la clasă, în prima zi de </w:t>
      </w:r>
      <w:r w:rsidRPr="00A72E0C">
        <w:rPr>
          <w:rFonts w:ascii="Calibri" w:hAnsi="Calibri" w:cs="Cambria Math"/>
          <w:szCs w:val="24"/>
          <w:lang w:val="ro-RO"/>
        </w:rPr>
        <w:t>ș</w:t>
      </w:r>
      <w:r w:rsidRPr="00A72E0C">
        <w:rPr>
          <w:rFonts w:ascii="Calibri" w:hAnsi="Calibri"/>
          <w:szCs w:val="24"/>
          <w:lang w:val="ro-RO"/>
        </w:rPr>
        <w:t>coală, a Regulamentului intern, a Normelor de sănătate şi s</w:t>
      </w:r>
      <w:r w:rsidRPr="00A72E0C">
        <w:rPr>
          <w:rFonts w:ascii="Calibri" w:hAnsi="Calibri" w:cs="TimesNewRomanPSMT"/>
          <w:szCs w:val="24"/>
          <w:lang w:val="ro-RO"/>
        </w:rPr>
        <w:t>ecuritate în muncă şi a Normelor de apărare împotriva incendiilor.</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Toate cele trei formulare au fost completate de dirigin</w:t>
      </w:r>
      <w:r w:rsidRPr="00A72E0C">
        <w:rPr>
          <w:rFonts w:ascii="Calibri" w:hAnsi="Calibri" w:cs="Cambria Math"/>
          <w:szCs w:val="24"/>
          <w:lang w:val="ro-RO"/>
        </w:rPr>
        <w:t>ț</w:t>
      </w:r>
      <w:r w:rsidRPr="00A72E0C">
        <w:rPr>
          <w:rFonts w:ascii="Calibri" w:hAnsi="Calibri"/>
          <w:szCs w:val="24"/>
          <w:lang w:val="ro-RO"/>
        </w:rPr>
        <w:t>i şi predate directorului.</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 xml:space="preserve">Comisia a oferit consultanţă privind programa, planificarea calendaristică şi aplicarea regulamentului </w:t>
      </w:r>
      <w:r w:rsidRPr="00A72E0C">
        <w:rPr>
          <w:rFonts w:ascii="Calibri" w:hAnsi="Calibri" w:cs="Cambria Math"/>
          <w:szCs w:val="24"/>
          <w:lang w:val="ro-RO"/>
        </w:rPr>
        <w:t>ș</w:t>
      </w:r>
      <w:r w:rsidRPr="00A72E0C">
        <w:rPr>
          <w:rFonts w:ascii="Calibri" w:hAnsi="Calibri"/>
          <w:szCs w:val="24"/>
          <w:lang w:val="ro-RO"/>
        </w:rPr>
        <w:t>colar î</w:t>
      </w:r>
      <w:r w:rsidRPr="00A72E0C">
        <w:rPr>
          <w:rFonts w:ascii="Calibri" w:hAnsi="Calibri" w:cs="TimesNewRomanPSMT"/>
          <w:szCs w:val="24"/>
          <w:lang w:val="ro-RO"/>
        </w:rPr>
        <w:t>n diferite situa</w:t>
      </w:r>
      <w:r w:rsidRPr="00A72E0C">
        <w:rPr>
          <w:rFonts w:ascii="Calibri" w:hAnsi="Calibri" w:cs="Cambria Math"/>
          <w:szCs w:val="24"/>
          <w:lang w:val="ro-RO"/>
        </w:rPr>
        <w:t>ț</w:t>
      </w:r>
      <w:r w:rsidRPr="00A72E0C">
        <w:rPr>
          <w:rFonts w:ascii="Calibri" w:hAnsi="Calibri"/>
          <w:szCs w:val="24"/>
          <w:lang w:val="ro-RO"/>
        </w:rPr>
        <w:t>ii concrete, speciale, atunci când a fost solicitată sau când situa</w:t>
      </w:r>
      <w:r w:rsidRPr="00A72E0C">
        <w:rPr>
          <w:rFonts w:ascii="Calibri" w:hAnsi="Calibri" w:cs="Cambria Math"/>
          <w:szCs w:val="24"/>
          <w:lang w:val="ro-RO"/>
        </w:rPr>
        <w:t>ț</w:t>
      </w:r>
      <w:r w:rsidRPr="00A72E0C">
        <w:rPr>
          <w:rFonts w:ascii="Calibri" w:hAnsi="Calibri"/>
          <w:szCs w:val="24"/>
          <w:lang w:val="ro-RO"/>
        </w:rPr>
        <w:t>ia a impus-o.</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Pentru identificarea copiilor cu probleme psiho-pedagogice şi cu situa</w:t>
      </w:r>
      <w:r w:rsidRPr="00A72E0C">
        <w:rPr>
          <w:rFonts w:ascii="Calibri" w:hAnsi="Calibri" w:cs="Cambria Math"/>
          <w:szCs w:val="24"/>
          <w:lang w:val="ro-RO"/>
        </w:rPr>
        <w:t>ț</w:t>
      </w:r>
      <w:r w:rsidRPr="00A72E0C">
        <w:rPr>
          <w:rFonts w:ascii="Calibri" w:hAnsi="Calibri"/>
          <w:szCs w:val="24"/>
          <w:lang w:val="ro-RO"/>
        </w:rPr>
        <w:t>ii deosebite în familie, comisia dirigin</w:t>
      </w:r>
      <w:r w:rsidRPr="00A72E0C">
        <w:rPr>
          <w:rFonts w:ascii="Calibri" w:hAnsi="Calibri" w:cs="Cambria Math"/>
          <w:szCs w:val="24"/>
          <w:lang w:val="ro-RO"/>
        </w:rPr>
        <w:t>ț</w:t>
      </w:r>
      <w:r w:rsidRPr="00A72E0C">
        <w:rPr>
          <w:rFonts w:ascii="Calibri" w:hAnsi="Calibri"/>
          <w:szCs w:val="24"/>
          <w:lang w:val="ro-RO"/>
        </w:rPr>
        <w:t xml:space="preserve">ilor a urmărit ca regulamentul </w:t>
      </w:r>
      <w:r w:rsidRPr="00A72E0C">
        <w:rPr>
          <w:rFonts w:ascii="Calibri" w:hAnsi="Calibri" w:cs="Cambria Math"/>
          <w:szCs w:val="24"/>
          <w:lang w:val="ro-RO"/>
        </w:rPr>
        <w:t>ș</w:t>
      </w:r>
      <w:r w:rsidRPr="00A72E0C">
        <w:rPr>
          <w:rFonts w:ascii="Calibri" w:hAnsi="Calibri"/>
          <w:szCs w:val="24"/>
          <w:lang w:val="ro-RO"/>
        </w:rPr>
        <w:t xml:space="preserve">colar să fie </w:t>
      </w:r>
      <w:r w:rsidRPr="00A72E0C">
        <w:rPr>
          <w:rFonts w:ascii="Calibri" w:hAnsi="Calibri" w:cs="TimesNewRomanPSMT"/>
          <w:szCs w:val="24"/>
          <w:lang w:val="ro-RO"/>
        </w:rPr>
        <w:t>cunoscut şi respectat de to</w:t>
      </w:r>
      <w:r w:rsidRPr="00A72E0C">
        <w:rPr>
          <w:rFonts w:ascii="Calibri" w:hAnsi="Calibri" w:cs="Cambria Math"/>
          <w:szCs w:val="24"/>
          <w:lang w:val="ro-RO"/>
        </w:rPr>
        <w:t>ț</w:t>
      </w:r>
      <w:r w:rsidRPr="00A72E0C">
        <w:rPr>
          <w:rFonts w:ascii="Calibri" w:hAnsi="Calibri"/>
          <w:szCs w:val="24"/>
          <w:lang w:val="ro-RO"/>
        </w:rPr>
        <w:t>i dirigin</w:t>
      </w:r>
      <w:r w:rsidRPr="00A72E0C">
        <w:rPr>
          <w:rFonts w:ascii="Calibri" w:hAnsi="Calibri" w:cs="Cambria Math"/>
          <w:szCs w:val="24"/>
          <w:lang w:val="ro-RO"/>
        </w:rPr>
        <w:t>ț</w:t>
      </w:r>
      <w:r w:rsidRPr="00A72E0C">
        <w:rPr>
          <w:rFonts w:ascii="Calibri" w:hAnsi="Calibri"/>
          <w:szCs w:val="24"/>
          <w:lang w:val="ro-RO"/>
        </w:rPr>
        <w:t>ii, iar ace</w:t>
      </w:r>
      <w:r w:rsidRPr="00A72E0C">
        <w:rPr>
          <w:rFonts w:ascii="Calibri" w:hAnsi="Calibri" w:cs="Cambria Math"/>
          <w:szCs w:val="24"/>
          <w:lang w:val="ro-RO"/>
        </w:rPr>
        <w:t>ș</w:t>
      </w:r>
      <w:r w:rsidRPr="00A72E0C">
        <w:rPr>
          <w:rFonts w:ascii="Calibri" w:hAnsi="Calibri"/>
          <w:szCs w:val="24"/>
          <w:lang w:val="ro-RO"/>
        </w:rPr>
        <w:t>tia, la rândul lor, să facă cunoscute elevilor prevederile regulamentului dar şi condi</w:t>
      </w:r>
      <w:r w:rsidRPr="00A72E0C">
        <w:rPr>
          <w:rFonts w:ascii="Calibri" w:hAnsi="Calibri" w:cs="Cambria Math"/>
          <w:szCs w:val="24"/>
          <w:lang w:val="ro-RO"/>
        </w:rPr>
        <w:t>ț</w:t>
      </w:r>
      <w:r w:rsidRPr="00A72E0C">
        <w:rPr>
          <w:rFonts w:ascii="Calibri" w:hAnsi="Calibri"/>
          <w:szCs w:val="24"/>
          <w:lang w:val="ro-RO"/>
        </w:rPr>
        <w:t>iile de acordare a burselor şi a altor ajutoare băne</w:t>
      </w:r>
      <w:r w:rsidRPr="00A72E0C">
        <w:rPr>
          <w:rFonts w:ascii="Calibri" w:hAnsi="Calibri" w:cs="Cambria Math"/>
          <w:szCs w:val="24"/>
          <w:lang w:val="ro-RO"/>
        </w:rPr>
        <w:t>ș</w:t>
      </w:r>
      <w:r w:rsidRPr="00A72E0C">
        <w:rPr>
          <w:rFonts w:ascii="Calibri" w:hAnsi="Calibri"/>
          <w:szCs w:val="24"/>
          <w:lang w:val="ro-RO"/>
        </w:rPr>
        <w:t>ti oferite elevilor afla</w:t>
      </w:r>
      <w:r w:rsidRPr="00A72E0C">
        <w:rPr>
          <w:rFonts w:ascii="Calibri" w:hAnsi="Calibri" w:cs="Cambria Math"/>
          <w:szCs w:val="24"/>
          <w:lang w:val="ro-RO"/>
        </w:rPr>
        <w:t>ț</w:t>
      </w:r>
      <w:r w:rsidRPr="00A72E0C">
        <w:rPr>
          <w:rFonts w:ascii="Calibri" w:hAnsi="Calibri"/>
          <w:szCs w:val="24"/>
          <w:lang w:val="ro-RO"/>
        </w:rPr>
        <w:t>i în dificultate (”Euro 200”,</w:t>
      </w:r>
      <w:r w:rsidRPr="00A72E0C">
        <w:rPr>
          <w:rFonts w:ascii="Calibri" w:hAnsi="Calibri" w:cs="TimesNewRomanPSMT"/>
          <w:szCs w:val="24"/>
          <w:lang w:val="ro-RO"/>
        </w:rPr>
        <w:t xml:space="preserve"> Rechizite gratuite, etc.).</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Informarea şi îndrumarea elevilor şi părin</w:t>
      </w:r>
      <w:r w:rsidRPr="00A72E0C">
        <w:rPr>
          <w:rFonts w:ascii="Calibri" w:hAnsi="Calibri" w:cs="Cambria Math"/>
          <w:szCs w:val="24"/>
          <w:lang w:val="ro-RO"/>
        </w:rPr>
        <w:t>ț</w:t>
      </w:r>
      <w:r w:rsidRPr="00A72E0C">
        <w:rPr>
          <w:rFonts w:ascii="Calibri" w:hAnsi="Calibri"/>
          <w:szCs w:val="24"/>
          <w:lang w:val="ro-RO"/>
        </w:rPr>
        <w:t>ilor acestora în vederea unei orientări  socioprofesionale şi integrări sociale optime s-a concretizat în cuprinderea unor teme specifice în cadrul orelor de dirigen</w:t>
      </w:r>
      <w:r w:rsidRPr="00A72E0C">
        <w:rPr>
          <w:rFonts w:ascii="Calibri" w:hAnsi="Calibri" w:cs="Cambria Math"/>
          <w:szCs w:val="24"/>
          <w:lang w:val="ro-RO"/>
        </w:rPr>
        <w:t>ț</w:t>
      </w:r>
      <w:r w:rsidRPr="00A72E0C">
        <w:rPr>
          <w:rFonts w:ascii="Calibri" w:hAnsi="Calibri"/>
          <w:szCs w:val="24"/>
          <w:lang w:val="ro-RO"/>
        </w:rPr>
        <w:t xml:space="preserve">ie şi a </w:t>
      </w:r>
      <w:r w:rsidRPr="00A72E0C">
        <w:rPr>
          <w:rFonts w:ascii="Calibri" w:hAnsi="Calibri" w:cs="Cambria Math"/>
          <w:szCs w:val="24"/>
          <w:lang w:val="ro-RO"/>
        </w:rPr>
        <w:t>ș</w:t>
      </w:r>
      <w:r w:rsidRPr="00A72E0C">
        <w:rPr>
          <w:rFonts w:ascii="Calibri" w:hAnsi="Calibri"/>
          <w:szCs w:val="24"/>
          <w:lang w:val="ro-RO"/>
        </w:rPr>
        <w:t>edin</w:t>
      </w:r>
      <w:r w:rsidRPr="00A72E0C">
        <w:rPr>
          <w:rFonts w:ascii="Calibri" w:hAnsi="Calibri" w:cs="Cambria Math"/>
          <w:szCs w:val="24"/>
          <w:lang w:val="ro-RO"/>
        </w:rPr>
        <w:t>ț</w:t>
      </w:r>
      <w:r w:rsidRPr="00A72E0C">
        <w:rPr>
          <w:rFonts w:ascii="Calibri" w:hAnsi="Calibri"/>
          <w:szCs w:val="24"/>
          <w:lang w:val="ro-RO"/>
        </w:rPr>
        <w:t>elor cu părin</w:t>
      </w:r>
      <w:r w:rsidRPr="00A72E0C">
        <w:rPr>
          <w:rFonts w:ascii="Calibri" w:hAnsi="Calibri" w:cs="Cambria Math"/>
          <w:szCs w:val="24"/>
          <w:lang w:val="ro-RO"/>
        </w:rPr>
        <w:t>ț</w:t>
      </w:r>
      <w:r w:rsidRPr="00A72E0C">
        <w:rPr>
          <w:rFonts w:ascii="Calibri" w:hAnsi="Calibri"/>
          <w:szCs w:val="24"/>
          <w:lang w:val="ro-RO"/>
        </w:rPr>
        <w:t>ii,</w:t>
      </w:r>
      <w:r w:rsidRPr="00A72E0C">
        <w:rPr>
          <w:rFonts w:ascii="Calibri" w:hAnsi="Calibri" w:cs="TimesNewRomanPSMT"/>
          <w:szCs w:val="24"/>
          <w:lang w:val="ro-RO"/>
        </w:rPr>
        <w:t xml:space="preserve"> în popularizarea condi</w:t>
      </w:r>
      <w:r w:rsidRPr="00A72E0C">
        <w:rPr>
          <w:rFonts w:ascii="Calibri" w:hAnsi="Calibri" w:cs="Cambria Math"/>
          <w:szCs w:val="24"/>
          <w:lang w:val="ro-RO"/>
        </w:rPr>
        <w:t>ț</w:t>
      </w:r>
      <w:r w:rsidRPr="00A72E0C">
        <w:rPr>
          <w:rFonts w:ascii="Calibri" w:hAnsi="Calibri"/>
          <w:szCs w:val="24"/>
          <w:lang w:val="ro-RO"/>
        </w:rPr>
        <w:t>iilor de desfă</w:t>
      </w:r>
      <w:r w:rsidRPr="00A72E0C">
        <w:rPr>
          <w:rFonts w:ascii="Calibri" w:hAnsi="Calibri" w:cs="Cambria Math"/>
          <w:szCs w:val="24"/>
          <w:lang w:val="ro-RO"/>
        </w:rPr>
        <w:t>ș</w:t>
      </w:r>
      <w:r w:rsidRPr="00A72E0C">
        <w:rPr>
          <w:rFonts w:ascii="Calibri" w:hAnsi="Calibri"/>
          <w:szCs w:val="24"/>
          <w:lang w:val="ro-RO"/>
        </w:rPr>
        <w:t>urare a Evaluării Naţionale şi a Admiterii 2013</w:t>
      </w:r>
      <w:r w:rsidRPr="00A72E0C">
        <w:rPr>
          <w:rFonts w:ascii="Calibri" w:hAnsi="Calibri" w:cs="TimesNewRomanPSMT"/>
          <w:szCs w:val="24"/>
          <w:lang w:val="ro-RO"/>
        </w:rPr>
        <w:t>.</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Dirigin</w:t>
      </w:r>
      <w:r w:rsidRPr="00A72E0C">
        <w:rPr>
          <w:rFonts w:ascii="Calibri" w:hAnsi="Calibri" w:cs="Cambria Math"/>
          <w:szCs w:val="24"/>
          <w:lang w:val="ro-RO"/>
        </w:rPr>
        <w:t>ț</w:t>
      </w:r>
      <w:r w:rsidRPr="00A72E0C">
        <w:rPr>
          <w:rFonts w:ascii="Calibri" w:hAnsi="Calibri"/>
          <w:szCs w:val="24"/>
          <w:lang w:val="ro-RO"/>
        </w:rPr>
        <w:t>ii s-au implicat în buna organizare şi desfă</w:t>
      </w:r>
      <w:r w:rsidRPr="00A72E0C">
        <w:rPr>
          <w:rFonts w:ascii="Calibri" w:hAnsi="Calibri" w:cs="Cambria Math"/>
          <w:szCs w:val="24"/>
          <w:lang w:val="ro-RO"/>
        </w:rPr>
        <w:t>ș</w:t>
      </w:r>
      <w:r w:rsidRPr="00A72E0C">
        <w:rPr>
          <w:rFonts w:ascii="Calibri" w:hAnsi="Calibri"/>
          <w:szCs w:val="24"/>
          <w:lang w:val="ro-RO"/>
        </w:rPr>
        <w:t xml:space="preserve">urare a serviciului pe </w:t>
      </w:r>
      <w:r w:rsidRPr="00A72E0C">
        <w:rPr>
          <w:rFonts w:ascii="Calibri" w:hAnsi="Calibri" w:cs="Cambria Math"/>
          <w:szCs w:val="24"/>
          <w:lang w:val="ro-RO"/>
        </w:rPr>
        <w:t>ș</w:t>
      </w:r>
      <w:r w:rsidRPr="00A72E0C">
        <w:rPr>
          <w:rFonts w:ascii="Calibri" w:hAnsi="Calibri"/>
          <w:szCs w:val="24"/>
          <w:lang w:val="ro-RO"/>
        </w:rPr>
        <w:t>coală al elevilor şi au militat pentru men</w:t>
      </w:r>
      <w:r w:rsidRPr="00A72E0C">
        <w:rPr>
          <w:rFonts w:ascii="Calibri" w:hAnsi="Calibri" w:cs="Cambria Math"/>
          <w:szCs w:val="24"/>
          <w:lang w:val="ro-RO"/>
        </w:rPr>
        <w:t>ț</w:t>
      </w:r>
      <w:r w:rsidRPr="00A72E0C">
        <w:rPr>
          <w:rFonts w:ascii="Calibri" w:hAnsi="Calibri"/>
          <w:szCs w:val="24"/>
          <w:lang w:val="ro-RO"/>
        </w:rPr>
        <w:t xml:space="preserve">inerea calităţii mediului </w:t>
      </w:r>
      <w:r w:rsidRPr="00A72E0C">
        <w:rPr>
          <w:rFonts w:ascii="Calibri" w:hAnsi="Calibri" w:cs="Cambria Math"/>
          <w:szCs w:val="24"/>
          <w:lang w:val="ro-RO"/>
        </w:rPr>
        <w:t>ș</w:t>
      </w:r>
      <w:r w:rsidRPr="00A72E0C">
        <w:rPr>
          <w:rFonts w:ascii="Calibri" w:hAnsi="Calibri"/>
          <w:szCs w:val="24"/>
          <w:lang w:val="ro-RO"/>
        </w:rPr>
        <w:t>colar, îmbunătăţit su</w:t>
      </w:r>
      <w:r w:rsidRPr="00A72E0C">
        <w:rPr>
          <w:rFonts w:ascii="Calibri" w:hAnsi="Calibri" w:cs="TimesNewRomanPSMT"/>
          <w:szCs w:val="24"/>
          <w:lang w:val="ro-RO"/>
        </w:rPr>
        <w:t>bstan</w:t>
      </w:r>
      <w:r w:rsidRPr="00A72E0C">
        <w:rPr>
          <w:rFonts w:ascii="Calibri" w:hAnsi="Calibri" w:cs="Cambria Math"/>
          <w:szCs w:val="24"/>
          <w:lang w:val="ro-RO"/>
        </w:rPr>
        <w:t>ț</w:t>
      </w:r>
      <w:r w:rsidRPr="00A72E0C">
        <w:rPr>
          <w:rFonts w:ascii="Calibri" w:hAnsi="Calibri"/>
          <w:szCs w:val="24"/>
          <w:lang w:val="ro-RO"/>
        </w:rPr>
        <w:t>ial în urma lucrărilor de repara</w:t>
      </w:r>
      <w:r w:rsidRPr="00A72E0C">
        <w:rPr>
          <w:rFonts w:ascii="Calibri" w:hAnsi="Calibri" w:cs="Cambria Math"/>
          <w:szCs w:val="24"/>
          <w:lang w:val="ro-RO"/>
        </w:rPr>
        <w:t>ț</w:t>
      </w:r>
      <w:r w:rsidRPr="00A72E0C">
        <w:rPr>
          <w:rFonts w:ascii="Calibri" w:hAnsi="Calibri"/>
          <w:szCs w:val="24"/>
          <w:lang w:val="ro-RO"/>
        </w:rPr>
        <w:t>ii şi a dotării cu materiale didactice.</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În ultima săptămână a semestrului I, respectiv II, la solicitarea dirigin</w:t>
      </w:r>
      <w:r w:rsidRPr="00A72E0C">
        <w:rPr>
          <w:rFonts w:ascii="Calibri" w:hAnsi="Calibri" w:cs="Cambria Math"/>
          <w:szCs w:val="24"/>
          <w:lang w:val="ro-RO"/>
        </w:rPr>
        <w:t>ț</w:t>
      </w:r>
      <w:r w:rsidRPr="00A72E0C">
        <w:rPr>
          <w:rFonts w:ascii="Calibri" w:hAnsi="Calibri"/>
          <w:szCs w:val="24"/>
          <w:lang w:val="ro-RO"/>
        </w:rPr>
        <w:t>ilor, s-a reunit Consiliul profesorilor claselor pentru a analiza situa</w:t>
      </w:r>
      <w:r w:rsidRPr="00A72E0C">
        <w:rPr>
          <w:rFonts w:ascii="Calibri" w:hAnsi="Calibri" w:cs="Cambria Math"/>
          <w:szCs w:val="24"/>
          <w:lang w:val="ro-RO"/>
        </w:rPr>
        <w:t>ț</w:t>
      </w:r>
      <w:r w:rsidRPr="00A72E0C">
        <w:rPr>
          <w:rFonts w:ascii="Calibri" w:hAnsi="Calibri"/>
          <w:szCs w:val="24"/>
          <w:lang w:val="ro-RO"/>
        </w:rPr>
        <w:t>ia la învă</w:t>
      </w:r>
      <w:r w:rsidRPr="00A72E0C">
        <w:rPr>
          <w:rFonts w:ascii="Calibri" w:hAnsi="Calibri" w:cs="Cambria Math"/>
          <w:szCs w:val="24"/>
          <w:lang w:val="ro-RO"/>
        </w:rPr>
        <w:t>ț</w:t>
      </w:r>
      <w:r w:rsidRPr="00A72E0C">
        <w:rPr>
          <w:rFonts w:ascii="Calibri" w:hAnsi="Calibri"/>
          <w:szCs w:val="24"/>
          <w:lang w:val="ro-RO"/>
        </w:rPr>
        <w:t xml:space="preserve">ătură şi disciplină </w:t>
      </w:r>
      <w:r w:rsidRPr="00A72E0C">
        <w:rPr>
          <w:rFonts w:ascii="Calibri" w:hAnsi="Calibri" w:cs="TimesNewRomanPSMT"/>
          <w:szCs w:val="24"/>
          <w:lang w:val="ro-RO"/>
        </w:rPr>
        <w:t>a elevilor şi pentru a stabili, de comun acord, în ce situa</w:t>
      </w:r>
      <w:r w:rsidRPr="00A72E0C">
        <w:rPr>
          <w:rFonts w:ascii="Calibri" w:hAnsi="Calibri" w:cs="Cambria Math"/>
          <w:szCs w:val="24"/>
          <w:lang w:val="ro-RO"/>
        </w:rPr>
        <w:t>ț</w:t>
      </w:r>
      <w:r w:rsidRPr="00A72E0C">
        <w:rPr>
          <w:rFonts w:ascii="Calibri" w:hAnsi="Calibri"/>
          <w:szCs w:val="24"/>
          <w:lang w:val="ro-RO"/>
        </w:rPr>
        <w:t>ii şi în ce măsură trebuie aplicate sanc</w:t>
      </w:r>
      <w:r w:rsidRPr="00A72E0C">
        <w:rPr>
          <w:rFonts w:ascii="Calibri" w:hAnsi="Calibri" w:cs="Cambria Math"/>
          <w:szCs w:val="24"/>
          <w:lang w:val="ro-RO"/>
        </w:rPr>
        <w:t>ț</w:t>
      </w:r>
      <w:r w:rsidRPr="00A72E0C">
        <w:rPr>
          <w:rFonts w:ascii="Calibri" w:hAnsi="Calibri"/>
          <w:szCs w:val="24"/>
          <w:lang w:val="ro-RO"/>
        </w:rPr>
        <w:t>iuni elevilor.</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La sfâr</w:t>
      </w:r>
      <w:r w:rsidRPr="00A72E0C">
        <w:rPr>
          <w:rFonts w:ascii="Calibri" w:hAnsi="Calibri" w:cs="Cambria Math"/>
          <w:szCs w:val="24"/>
          <w:lang w:val="ro-RO"/>
        </w:rPr>
        <w:t>ș</w:t>
      </w:r>
      <w:r w:rsidRPr="00A72E0C">
        <w:rPr>
          <w:rFonts w:ascii="Calibri" w:hAnsi="Calibri"/>
          <w:szCs w:val="24"/>
          <w:lang w:val="ro-RO"/>
        </w:rPr>
        <w:t xml:space="preserve">itul </w:t>
      </w:r>
      <w:r w:rsidRPr="00A72E0C">
        <w:rPr>
          <w:rFonts w:ascii="Calibri" w:hAnsi="Calibri" w:cs="TimesNewRomanPSMT"/>
          <w:szCs w:val="24"/>
          <w:lang w:val="ro-RO"/>
        </w:rPr>
        <w:t xml:space="preserve">anului şcolar s-a verificat corectitudinea completării cataloagelor şi a altor documente </w:t>
      </w:r>
      <w:r w:rsidRPr="00A72E0C">
        <w:rPr>
          <w:rFonts w:ascii="Calibri" w:hAnsi="Calibri" w:cs="Cambria Math"/>
          <w:szCs w:val="24"/>
          <w:lang w:val="ro-RO"/>
        </w:rPr>
        <w:t>ș</w:t>
      </w:r>
      <w:r w:rsidRPr="00A72E0C">
        <w:rPr>
          <w:rFonts w:ascii="Calibri" w:hAnsi="Calibri"/>
          <w:szCs w:val="24"/>
          <w:lang w:val="ro-RO"/>
        </w:rPr>
        <w:t>colare, dirigin</w:t>
      </w:r>
      <w:r w:rsidRPr="00A72E0C">
        <w:rPr>
          <w:rFonts w:ascii="Calibri" w:hAnsi="Calibri" w:cs="Cambria Math"/>
          <w:szCs w:val="24"/>
          <w:lang w:val="ro-RO"/>
        </w:rPr>
        <w:t>ț</w:t>
      </w:r>
      <w:r w:rsidRPr="00A72E0C">
        <w:rPr>
          <w:rFonts w:ascii="Calibri" w:hAnsi="Calibri"/>
          <w:szCs w:val="24"/>
          <w:lang w:val="ro-RO"/>
        </w:rPr>
        <w:t xml:space="preserve">ii s-au preocupat ca </w:t>
      </w:r>
      <w:r w:rsidRPr="00A72E0C">
        <w:rPr>
          <w:rFonts w:ascii="Calibri" w:hAnsi="Calibri" w:cs="TimesNewRomanPSMT"/>
          <w:szCs w:val="24"/>
          <w:lang w:val="ro-RO"/>
        </w:rPr>
        <w:t>la finele anului şcolar acestea să fie complet şi corect întocmite, iar situa</w:t>
      </w:r>
      <w:r w:rsidRPr="00A72E0C">
        <w:rPr>
          <w:rFonts w:ascii="Calibri" w:hAnsi="Calibri" w:cs="Cambria Math"/>
          <w:szCs w:val="24"/>
          <w:lang w:val="ro-RO"/>
        </w:rPr>
        <w:t>ț</w:t>
      </w:r>
      <w:r w:rsidRPr="00A72E0C">
        <w:rPr>
          <w:rFonts w:ascii="Calibri" w:hAnsi="Calibri"/>
          <w:szCs w:val="24"/>
          <w:lang w:val="ro-RO"/>
        </w:rPr>
        <w:t>iile disciplinare speciale să fie aduse la cuno</w:t>
      </w:r>
      <w:r w:rsidRPr="00A72E0C">
        <w:rPr>
          <w:rFonts w:ascii="Calibri" w:hAnsi="Calibri" w:cs="Cambria Math"/>
          <w:szCs w:val="24"/>
          <w:lang w:val="ro-RO"/>
        </w:rPr>
        <w:t>ș</w:t>
      </w:r>
      <w:r w:rsidRPr="00A72E0C">
        <w:rPr>
          <w:rFonts w:ascii="Calibri" w:hAnsi="Calibri"/>
          <w:szCs w:val="24"/>
          <w:lang w:val="ro-RO"/>
        </w:rPr>
        <w:t>tin</w:t>
      </w:r>
      <w:r w:rsidRPr="00A72E0C">
        <w:rPr>
          <w:rFonts w:ascii="Calibri" w:hAnsi="Calibri" w:cs="Cambria Math"/>
          <w:szCs w:val="24"/>
          <w:lang w:val="ro-RO"/>
        </w:rPr>
        <w:t>ț</w:t>
      </w:r>
      <w:r w:rsidRPr="00A72E0C">
        <w:rPr>
          <w:rFonts w:ascii="Calibri" w:hAnsi="Calibri"/>
          <w:szCs w:val="24"/>
          <w:lang w:val="ro-RO"/>
        </w:rPr>
        <w:t>a părin</w:t>
      </w:r>
      <w:r w:rsidRPr="00A72E0C">
        <w:rPr>
          <w:rFonts w:ascii="Calibri" w:hAnsi="Calibri" w:cs="Cambria Math"/>
          <w:szCs w:val="24"/>
          <w:lang w:val="ro-RO"/>
        </w:rPr>
        <w:t>ț</w:t>
      </w:r>
      <w:r w:rsidRPr="00A72E0C">
        <w:rPr>
          <w:rFonts w:ascii="Calibri" w:hAnsi="Calibri"/>
          <w:szCs w:val="24"/>
          <w:lang w:val="ro-RO"/>
        </w:rPr>
        <w:t>ilor.</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Pe parcursul întregului an şcolar membrii comisiei au participat activ la înscrierea copiilor de 6/7 ani în clasa pregătitoare sau clasa I, şi la înscrierea în grădiniţă a preşcolarilor.</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 xml:space="preserve">La nivel preşcolar s-a urmărit realizarea obiectivelor cuprinse în programa pentru învăţământul preşcolar. </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Obiectivele urmărite au fost realizate de către toate cadrele didactice. Au fost elaborate planificările calendaristice şi semestriale, stabilindu-se succesiunea de parcurgere a conţinuturilor, corelarea fiecărui conţinut cu obiectivele de referinţă vizate şi alocarea resurselor de timp pentru fiecare unitate de învăţare.</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În urma observaţiilor şi discuţiilor purtate cu membrii comisiei s-a constatat că materia planificată a fost parcursă ritmic şi integral, aplicându-se atât metode şi procedee activ-participative cât şi utilizarea TIC.</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În vederea mobilizării elevilor şi preşcolarilor la un efort susţinut în procesul învăţării prin angajarea optimă a mecanismelor intelectuale ale acestora, cadrele didactice au adoptat strategii de provocare şi dirijare a gândirii, strategii ce oferă condiţii optime pentru exersarea intelectului elevilor în direcţia flexibilităţii, creativităţii, inventivităţii, conducând la formarea unei gândiri moderne, algoritmice, modelatoare, problematice.</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În lecţiile şi activităţile desfăşurate la clasă, cadrele didactice au aplicat tehnici de implicare individuală sau în grup a elevilor, lucrul în perechi sau în grupuri mici, care au condus la participarea efectivă a tuturor elevilor la activităţile desfăşurate, aceştia dobândind capacităţi de cooperare, de sprijin şi colaborare, de primire şi asumare de sarcini, de lucru în echipă, de respectare a unor reguli stabilite, de asumare a răspunderii individuale şi colective, a iniţiativei.</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 xml:space="preserve">La nivel primar, fiecare învăţător a elaborat teste de evaluare (iniţială, formativă şi sumativă), fiind însoţite de descriptorii de performanţă pe trei niveluri: FB, B şi S. În urma evaluărilor s-a constatat că elevii deţin cunoştinţele prevăzute de programa şcolară şi dau dovadă de receptivitate în ceea ce priveşte învăţarea. </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 xml:space="preserve">În ceea ce priveşte desfăşurarea activităţilor extra-curriculare s-au organizat serbări şcolare cu prilejul Crăciunului, 8 Martie, 1 Iunie, etc., s-au dezbătut anumite teme de circulaţie, de protejare a mediului înconjurător, teme sanitare. S-au </w:t>
      </w:r>
      <w:r w:rsidRPr="00A72E0C">
        <w:rPr>
          <w:rFonts w:ascii="Calibri" w:hAnsi="Calibri"/>
          <w:sz w:val="20"/>
          <w:lang w:val="ro-RO"/>
        </w:rPr>
        <w:lastRenderedPageBreak/>
        <w:t>organizat drumeţii pentru observarea naturii, a fenomenelor naturii, de colectare a unor materiale necesare orelor de abilităţi practice. Aceste activităţi au contribuit la aprofundarea şi completarea procesului de învăţământ, la dezvoltarea înclinaţiilor şi aptitudinii elevilor.</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Activităţile din cadrul comisiei metodice au fost parcurse conform graficului. Au avut loc dezbateri, susţinerea unor referate şi a unor proiecte didactice model.</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Doamna educatoare Epifanov Doina a fost preocupată de aducerea la grădiniţă a tuturor copiilor de vârstă preşcolară de pe raza comunei. Sala de clasă a fost amenajată pe arii de stimulare. Materialele didactice folosite de copii sunt atractive, adecvate vârstei copiilor şi concordă cu temele propuse.</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 xml:space="preserve">Pentru buna desfăşurare a procesului instructiv-educativ, programul comisiei metodice, prin temele planificate, a urmărit şi informarea şi perfecţionarea la nivel preșcolar. </w:t>
      </w:r>
    </w:p>
    <w:p w:rsidR="00336934" w:rsidRPr="00A72E0C" w:rsidRDefault="00336934" w:rsidP="00336934">
      <w:pPr>
        <w:pStyle w:val="Default"/>
        <w:spacing w:before="120" w:after="120"/>
        <w:jc w:val="both"/>
        <w:rPr>
          <w:rFonts w:ascii="Calibri" w:hAnsi="Calibri"/>
          <w:sz w:val="20"/>
          <w:lang w:val="ro-RO"/>
        </w:rPr>
      </w:pP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r w:rsidRPr="00A72E0C">
        <w:rPr>
          <w:rFonts w:ascii="Calibri" w:hAnsi="Calibri" w:cs="TimesNewRomanPS-BoldMT"/>
          <w:b/>
          <w:bCs/>
          <w:szCs w:val="24"/>
          <w:lang w:val="ro-RO"/>
        </w:rPr>
        <w:t>Comisia pentru asigurarea calităţii (CEAC)</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Şi în acest an şcolar s-a constituit Comisia de calitate conform legislaţiei. Aceasta a asigurat implementarea măsurilor prevăzute de lege, elaborând Raportul intern de evaluare conform graficului.</w:t>
      </w: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r w:rsidRPr="00A72E0C">
        <w:rPr>
          <w:rFonts w:ascii="Calibri" w:hAnsi="Calibri" w:cs="TimesNewRomanPS-BoldMT"/>
          <w:b/>
          <w:bCs/>
          <w:szCs w:val="24"/>
          <w:lang w:val="ro-RO"/>
        </w:rPr>
        <w:t>Consiliul elevilor</w:t>
      </w:r>
    </w:p>
    <w:p w:rsidR="00336934" w:rsidRPr="00A72E0C" w:rsidRDefault="00336934" w:rsidP="00336934">
      <w:pPr>
        <w:autoSpaceDE w:val="0"/>
        <w:autoSpaceDN w:val="0"/>
        <w:adjustRightInd w:val="0"/>
        <w:spacing w:before="120" w:after="120"/>
        <w:jc w:val="both"/>
        <w:rPr>
          <w:rFonts w:ascii="Calibri" w:hAnsi="Calibri"/>
          <w:szCs w:val="22"/>
          <w:lang w:val="ro-RO" w:eastAsia="ro-RO"/>
        </w:rPr>
      </w:pPr>
      <w:r w:rsidRPr="00A72E0C">
        <w:rPr>
          <w:rFonts w:ascii="Calibri" w:hAnsi="Calibri" w:cs="TimesNewRomanPSMT"/>
          <w:szCs w:val="22"/>
          <w:lang w:val="ro-RO"/>
        </w:rPr>
        <w:t xml:space="preserve">Activitatea Consiliului Elevilor a fost coordonată de consilierul educativ. Având în vedere rolul care revine Consiliului Elevilor în implicarea activă a acestora în viaţa şcolii, preocupările de bază au fost centrate pe </w:t>
      </w:r>
      <w:r w:rsidRPr="00A72E0C">
        <w:rPr>
          <w:rFonts w:ascii="Calibri" w:hAnsi="Calibri"/>
          <w:szCs w:val="22"/>
          <w:lang w:val="ro-RO" w:eastAsia="ro-RO"/>
        </w:rPr>
        <w:t>dezvoltarea capacităţii de asociere şi organizare a elevilor, stimularea şi sprijinirea acestora în domeniul iniţierii, accesării şi derulării de proiecte şi programe educative destinate formării comportamentului psihosocial, participativ activ al tinerei generaţii, implicarea şi responsabilizarea elevilor în promovarea imaginii şcolii şi a învăţământului preuniversitar, reprezentarea intereselor elevilor şcolii în relaţia cu factorii de decizie din cadrul şcolii.</w:t>
      </w: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r w:rsidRPr="00A72E0C">
        <w:rPr>
          <w:rFonts w:ascii="Calibri" w:hAnsi="Calibri" w:cs="TimesNewRomanPS-BoldMT"/>
          <w:b/>
          <w:bCs/>
          <w:szCs w:val="24"/>
          <w:lang w:val="ro-RO"/>
        </w:rPr>
        <w:t>Comitetul de părinţi</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În luna octombrie 2013 a avut loc adunarea generală a părin</w:t>
      </w:r>
      <w:r w:rsidRPr="00A72E0C">
        <w:rPr>
          <w:rFonts w:ascii="Calibri" w:hAnsi="Calibri" w:cs="Cambria Math"/>
          <w:szCs w:val="24"/>
          <w:lang w:val="ro-RO"/>
        </w:rPr>
        <w:t>ț</w:t>
      </w:r>
      <w:r w:rsidRPr="00A72E0C">
        <w:rPr>
          <w:rFonts w:ascii="Calibri" w:hAnsi="Calibri"/>
          <w:szCs w:val="24"/>
          <w:lang w:val="ro-RO"/>
        </w:rPr>
        <w:t>ilor în vederea constituirii Consiliului reprezentativ al părin</w:t>
      </w:r>
      <w:r w:rsidRPr="00A72E0C">
        <w:rPr>
          <w:rFonts w:ascii="Calibri" w:hAnsi="Calibri" w:cs="Cambria Math"/>
          <w:szCs w:val="24"/>
          <w:lang w:val="ro-RO"/>
        </w:rPr>
        <w:t>ț</w:t>
      </w:r>
      <w:r w:rsidRPr="00A72E0C">
        <w:rPr>
          <w:rFonts w:ascii="Calibri" w:hAnsi="Calibri"/>
          <w:szCs w:val="24"/>
          <w:lang w:val="ro-RO"/>
        </w:rPr>
        <w:t xml:space="preserve">ilor pentru anul </w:t>
      </w:r>
      <w:r w:rsidRPr="00A72E0C">
        <w:rPr>
          <w:rFonts w:ascii="Calibri" w:hAnsi="Calibri" w:cs="Cambria Math"/>
          <w:szCs w:val="24"/>
          <w:lang w:val="ro-RO"/>
        </w:rPr>
        <w:t>ș</w:t>
      </w:r>
      <w:r w:rsidRPr="00A72E0C">
        <w:rPr>
          <w:rFonts w:ascii="Calibri" w:hAnsi="Calibri"/>
          <w:szCs w:val="24"/>
          <w:lang w:val="ro-RO"/>
        </w:rPr>
        <w:t xml:space="preserve">colar </w:t>
      </w:r>
      <w:r w:rsidRPr="00A72E0C">
        <w:rPr>
          <w:rFonts w:ascii="Calibri" w:hAnsi="Calibri" w:cs="TimesNewRomanPSMT"/>
          <w:szCs w:val="24"/>
          <w:lang w:val="ro-RO"/>
        </w:rPr>
        <w:t>2013-2014 şi elaborării unui regulament intern al acestuia.</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Pe parcursul anului şcolar, Consiliul reprezentativ al părinţilor s-a implicat în organizarea şi derularea unor activităţi extraşcolare cum ar fi concursuri, serbări, tombole, proiecte şcolare.</w:t>
      </w:r>
    </w:p>
    <w:p w:rsidR="00336934" w:rsidRPr="00A72E0C" w:rsidRDefault="00336934" w:rsidP="00336934">
      <w:pPr>
        <w:pStyle w:val="Default"/>
        <w:spacing w:before="120" w:after="120"/>
        <w:jc w:val="both"/>
        <w:rPr>
          <w:rFonts w:ascii="Calibri" w:hAnsi="Calibri"/>
          <w:sz w:val="20"/>
          <w:lang w:val="ro-RO"/>
        </w:rPr>
      </w:pPr>
      <w:r w:rsidRPr="00A72E0C">
        <w:rPr>
          <w:rFonts w:ascii="Calibri" w:hAnsi="Calibri"/>
          <w:sz w:val="20"/>
          <w:lang w:val="ro-RO"/>
        </w:rPr>
        <w:t xml:space="preserve"> </w:t>
      </w:r>
    </w:p>
    <w:p w:rsidR="00336934" w:rsidRPr="00A72E0C" w:rsidRDefault="00336934" w:rsidP="00336934">
      <w:pPr>
        <w:autoSpaceDE w:val="0"/>
        <w:autoSpaceDN w:val="0"/>
        <w:adjustRightInd w:val="0"/>
        <w:spacing w:before="120" w:after="120"/>
        <w:jc w:val="both"/>
        <w:rPr>
          <w:rFonts w:ascii="Calibri" w:hAnsi="Calibri" w:cs="TimesNewRomanPS-BoldMT"/>
          <w:b/>
          <w:bCs/>
          <w:sz w:val="22"/>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MT"/>
          <w:b/>
          <w:bCs/>
          <w:sz w:val="22"/>
          <w:szCs w:val="24"/>
          <w:lang w:val="ro-RO"/>
        </w:rPr>
      </w:pPr>
    </w:p>
    <w:p w:rsidR="00336934" w:rsidRPr="00A72E0C" w:rsidRDefault="00336934" w:rsidP="00566ABE">
      <w:pPr>
        <w:pStyle w:val="ListParagraph"/>
        <w:numPr>
          <w:ilvl w:val="0"/>
          <w:numId w:val="8"/>
        </w:numPr>
        <w:autoSpaceDE w:val="0"/>
        <w:autoSpaceDN w:val="0"/>
        <w:adjustRightInd w:val="0"/>
        <w:spacing w:before="120" w:after="120" w:line="240" w:lineRule="auto"/>
        <w:jc w:val="both"/>
        <w:rPr>
          <w:rFonts w:cs="TimesNewRomanPS-BoldMT"/>
          <w:b/>
          <w:bCs/>
          <w:szCs w:val="24"/>
          <w:lang w:val="ro-RO"/>
        </w:rPr>
      </w:pPr>
      <w:r w:rsidRPr="00A72E0C">
        <w:rPr>
          <w:rFonts w:cs="TimesNewRomanPS-BoldMT"/>
          <w:b/>
          <w:bCs/>
          <w:szCs w:val="24"/>
          <w:lang w:val="ro-RO"/>
        </w:rPr>
        <w:t>ACTIVITĂŢI EDUCATIVE ŞCOLARE ŞI EXTRAŞCOLARE</w:t>
      </w:r>
    </w:p>
    <w:p w:rsidR="00336934" w:rsidRPr="00A72E0C" w:rsidRDefault="00336934" w:rsidP="00336934">
      <w:pPr>
        <w:autoSpaceDE w:val="0"/>
        <w:autoSpaceDN w:val="0"/>
        <w:adjustRightInd w:val="0"/>
        <w:spacing w:before="120" w:after="120"/>
        <w:jc w:val="both"/>
        <w:rPr>
          <w:rFonts w:cs="TimesNewRomanPS-BoldMT"/>
          <w:b/>
          <w:bCs/>
          <w:sz w:val="22"/>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Proiectele educative derulate în  anul şcolar 2013-2014 au vizat implicarea unui număr cât mai mare de elevi în viaţa şcolii, prin participarea la diverse activităţi educative, şcolare şi extraşcolare, dar şi diversificarea activităţilor extra-curriculare pentru atragerea elevilor într-un spaţiu educativ în defavoarea străzii.</w:t>
      </w:r>
    </w:p>
    <w:p w:rsidR="00336934" w:rsidRPr="00A72E0C" w:rsidRDefault="00336934" w:rsidP="00336934">
      <w:pPr>
        <w:jc w:val="both"/>
        <w:rPr>
          <w:rFonts w:ascii="Calibri" w:eastAsia="Calibri" w:hAnsi="Calibri"/>
          <w:lang w:val="ro-RO"/>
        </w:rPr>
      </w:pPr>
      <w:r w:rsidRPr="00A72E0C">
        <w:rPr>
          <w:rFonts w:ascii="Calibri" w:hAnsi="Calibri"/>
          <w:lang w:val="ro-RO" w:eastAsia="ro-RO"/>
        </w:rPr>
        <w:t xml:space="preserve">În acest scop, un rol important a revenit programului </w:t>
      </w:r>
      <w:r w:rsidRPr="00A72E0C">
        <w:rPr>
          <w:rFonts w:ascii="Calibri" w:hAnsi="Calibri"/>
          <w:b/>
          <w:lang w:val="ro-RO" w:eastAsia="ro-RO"/>
        </w:rPr>
        <w:t>„Şcoala altfel”</w:t>
      </w:r>
      <w:r w:rsidRPr="00A72E0C">
        <w:rPr>
          <w:rFonts w:ascii="Calibri" w:hAnsi="Calibri"/>
          <w:lang w:val="ro-RO" w:eastAsia="ro-RO"/>
        </w:rPr>
        <w:t xml:space="preserve"> pentru care, s-a optat pentru proiectul educaţional </w:t>
      </w:r>
      <w:r w:rsidRPr="00A72E0C">
        <w:rPr>
          <w:rFonts w:ascii="Calibri" w:eastAsia="Calibri" w:hAnsi="Calibri"/>
          <w:lang w:val="ro-RO"/>
        </w:rPr>
        <w:t>al Fundaţiei de Evaluare în Educaţie “Să ştii mai multe, să fii mai bun” care propune activităţi pentru fiecare zi din săptămână organizate tematic</w:t>
      </w:r>
      <w:r w:rsidRPr="00A72E0C">
        <w:rPr>
          <w:rFonts w:ascii="Calibri" w:hAnsi="Calibri"/>
          <w:lang w:val="ro-RO"/>
        </w:rPr>
        <w:t xml:space="preserve"> în </w:t>
      </w:r>
      <w:r w:rsidRPr="00A72E0C">
        <w:rPr>
          <w:rFonts w:ascii="Calibri" w:eastAsia="Calibri" w:hAnsi="Calibri"/>
          <w:lang w:val="ro-RO"/>
        </w:rPr>
        <w:t>ziua culturală, ziua atelier, ziua educativă, ziua sportivă, ziua voluntariat.</w:t>
      </w:r>
    </w:p>
    <w:p w:rsidR="00336934" w:rsidRPr="00A72E0C" w:rsidRDefault="00336934" w:rsidP="00336934">
      <w:pPr>
        <w:autoSpaceDE w:val="0"/>
        <w:autoSpaceDN w:val="0"/>
        <w:adjustRightInd w:val="0"/>
        <w:rPr>
          <w:rFonts w:eastAsia="Calibri"/>
          <w:color w:val="000000"/>
          <w:sz w:val="22"/>
          <w:szCs w:val="23"/>
          <w:lang w:val="ro-RO"/>
        </w:rPr>
      </w:pPr>
    </w:p>
    <w:p w:rsidR="00336934" w:rsidRPr="00A72E0C" w:rsidRDefault="00336934" w:rsidP="00566ABE">
      <w:pPr>
        <w:pStyle w:val="ListParagraph"/>
        <w:numPr>
          <w:ilvl w:val="0"/>
          <w:numId w:val="13"/>
        </w:numPr>
        <w:spacing w:before="120" w:after="120" w:line="240" w:lineRule="auto"/>
        <w:contextualSpacing w:val="0"/>
        <w:rPr>
          <w:i/>
          <w:sz w:val="20"/>
          <w:lang w:val="ro-RO"/>
        </w:rPr>
      </w:pPr>
      <w:r w:rsidRPr="00A72E0C">
        <w:rPr>
          <w:i/>
          <w:sz w:val="20"/>
          <w:lang w:val="ro-RO"/>
        </w:rPr>
        <w:t>La grădiniţă:</w:t>
      </w:r>
    </w:p>
    <w:p w:rsidR="00336934" w:rsidRPr="00A72E0C" w:rsidRDefault="00336934" w:rsidP="00566ABE">
      <w:pPr>
        <w:pStyle w:val="ListParagraph"/>
        <w:numPr>
          <w:ilvl w:val="0"/>
          <w:numId w:val="18"/>
        </w:numPr>
        <w:spacing w:after="0" w:line="240" w:lineRule="auto"/>
        <w:ind w:left="1134" w:hanging="357"/>
        <w:rPr>
          <w:sz w:val="20"/>
        </w:rPr>
      </w:pPr>
      <w:r w:rsidRPr="00A72E0C">
        <w:rPr>
          <w:sz w:val="20"/>
          <w:lang w:val="ro-RO"/>
        </w:rPr>
        <w:t>„Casa viitorului” – concurs de construcţii</w:t>
      </w:r>
    </w:p>
    <w:p w:rsidR="00336934" w:rsidRPr="00A72E0C" w:rsidRDefault="00336934" w:rsidP="00566ABE">
      <w:pPr>
        <w:pStyle w:val="ListParagraph"/>
        <w:numPr>
          <w:ilvl w:val="0"/>
          <w:numId w:val="18"/>
        </w:numPr>
        <w:spacing w:after="0" w:line="240" w:lineRule="auto"/>
        <w:ind w:left="1134" w:hanging="357"/>
        <w:rPr>
          <w:sz w:val="20"/>
          <w:lang w:val="ro-RO"/>
        </w:rPr>
      </w:pPr>
      <w:r w:rsidRPr="00A72E0C">
        <w:rPr>
          <w:sz w:val="20"/>
          <w:lang w:val="ro-RO"/>
        </w:rPr>
        <w:t>„Primăvara în joc şi cânt”</w:t>
      </w:r>
    </w:p>
    <w:p w:rsidR="00336934" w:rsidRPr="00A72E0C" w:rsidRDefault="00336934" w:rsidP="00566ABE">
      <w:pPr>
        <w:pStyle w:val="ListParagraph"/>
        <w:numPr>
          <w:ilvl w:val="0"/>
          <w:numId w:val="18"/>
        </w:numPr>
        <w:spacing w:after="0" w:line="240" w:lineRule="auto"/>
        <w:ind w:left="1134" w:hanging="357"/>
        <w:rPr>
          <w:sz w:val="20"/>
          <w:lang w:val="ro-RO"/>
        </w:rPr>
      </w:pPr>
      <w:r w:rsidRPr="00A72E0C">
        <w:rPr>
          <w:sz w:val="20"/>
          <w:lang w:val="ro-RO"/>
        </w:rPr>
        <w:lastRenderedPageBreak/>
        <w:t xml:space="preserve">„Să cunoaştem împrejurimile satului” – </w:t>
      </w:r>
    </w:p>
    <w:p w:rsidR="00336934" w:rsidRPr="00A72E0C" w:rsidRDefault="00336934" w:rsidP="00566ABE">
      <w:pPr>
        <w:pStyle w:val="ListParagraph"/>
        <w:numPr>
          <w:ilvl w:val="0"/>
          <w:numId w:val="18"/>
        </w:numPr>
        <w:spacing w:after="0" w:line="240" w:lineRule="auto"/>
        <w:ind w:left="1134" w:hanging="357"/>
        <w:rPr>
          <w:sz w:val="20"/>
          <w:lang w:val="ro-RO"/>
        </w:rPr>
      </w:pPr>
      <w:r w:rsidRPr="00A72E0C">
        <w:rPr>
          <w:sz w:val="20"/>
          <w:lang w:val="ro-RO"/>
        </w:rPr>
        <w:t xml:space="preserve">excursie, colectare de materiale pentru ierbarul grupei </w:t>
      </w:r>
    </w:p>
    <w:p w:rsidR="00336934" w:rsidRPr="00A72E0C" w:rsidRDefault="00336934" w:rsidP="00566ABE">
      <w:pPr>
        <w:pStyle w:val="ListParagraph"/>
        <w:numPr>
          <w:ilvl w:val="0"/>
          <w:numId w:val="18"/>
        </w:numPr>
        <w:spacing w:after="0" w:line="240" w:lineRule="auto"/>
        <w:ind w:left="1134" w:hanging="357"/>
        <w:rPr>
          <w:sz w:val="20"/>
        </w:rPr>
      </w:pPr>
      <w:r w:rsidRPr="00A72E0C">
        <w:rPr>
          <w:sz w:val="20"/>
          <w:lang w:val="ro-RO"/>
        </w:rPr>
        <w:t>„Din bucăţi întregul” – concurs puzzle</w:t>
      </w:r>
    </w:p>
    <w:p w:rsidR="00336934" w:rsidRPr="00A72E0C" w:rsidRDefault="00336934" w:rsidP="00566ABE">
      <w:pPr>
        <w:pStyle w:val="ListParagraph"/>
        <w:numPr>
          <w:ilvl w:val="0"/>
          <w:numId w:val="18"/>
        </w:numPr>
        <w:spacing w:after="0" w:line="240" w:lineRule="auto"/>
        <w:ind w:left="1134" w:hanging="357"/>
        <w:rPr>
          <w:sz w:val="20"/>
          <w:lang w:val="fr-FR"/>
        </w:rPr>
      </w:pPr>
      <w:r w:rsidRPr="00A72E0C">
        <w:rPr>
          <w:sz w:val="20"/>
          <w:lang w:val="ro-RO"/>
        </w:rPr>
        <w:t>„Micii grădinari” – activităţi de amenajare a grădinii din curtea grădiniţei</w:t>
      </w:r>
    </w:p>
    <w:p w:rsidR="00336934" w:rsidRPr="00A72E0C" w:rsidRDefault="00336934" w:rsidP="00566ABE">
      <w:pPr>
        <w:pStyle w:val="ListParagraph"/>
        <w:numPr>
          <w:ilvl w:val="0"/>
          <w:numId w:val="18"/>
        </w:numPr>
        <w:spacing w:after="0" w:line="240" w:lineRule="auto"/>
        <w:ind w:left="1134" w:hanging="357"/>
        <w:rPr>
          <w:sz w:val="20"/>
        </w:rPr>
      </w:pPr>
      <w:r w:rsidRPr="00A72E0C">
        <w:rPr>
          <w:sz w:val="20"/>
          <w:lang w:val="ro-RO"/>
        </w:rPr>
        <w:t>„În lumea poveştilor” – vizionare DVD</w:t>
      </w:r>
    </w:p>
    <w:p w:rsidR="00336934" w:rsidRPr="00A72E0C" w:rsidRDefault="00336934" w:rsidP="00566ABE">
      <w:pPr>
        <w:pStyle w:val="ListParagraph"/>
        <w:numPr>
          <w:ilvl w:val="0"/>
          <w:numId w:val="18"/>
        </w:numPr>
        <w:spacing w:after="0" w:line="240" w:lineRule="auto"/>
        <w:ind w:left="1134" w:hanging="357"/>
        <w:rPr>
          <w:sz w:val="20"/>
        </w:rPr>
      </w:pPr>
      <w:r w:rsidRPr="00A72E0C">
        <w:rPr>
          <w:sz w:val="20"/>
          <w:lang w:val="ro-RO"/>
        </w:rPr>
        <w:t>„Atelierul fanteziei” – modelaj şi pictură</w:t>
      </w:r>
    </w:p>
    <w:p w:rsidR="00336934" w:rsidRPr="00A72E0C" w:rsidRDefault="00336934" w:rsidP="00566ABE">
      <w:pPr>
        <w:pStyle w:val="ListParagraph"/>
        <w:numPr>
          <w:ilvl w:val="0"/>
          <w:numId w:val="18"/>
        </w:numPr>
        <w:spacing w:after="0" w:line="240" w:lineRule="auto"/>
        <w:ind w:left="1134" w:hanging="357"/>
        <w:rPr>
          <w:sz w:val="20"/>
          <w:lang w:val="fr-FR"/>
        </w:rPr>
      </w:pPr>
      <w:r w:rsidRPr="00A72E0C">
        <w:rPr>
          <w:sz w:val="20"/>
          <w:lang w:val="ro-RO"/>
        </w:rPr>
        <w:t>„Paştele la români” – vizită la biserica din sat, tradiţii şi obiceiuri</w:t>
      </w:r>
    </w:p>
    <w:p w:rsidR="00336934" w:rsidRPr="00A72E0C" w:rsidRDefault="00336934" w:rsidP="00566ABE">
      <w:pPr>
        <w:pStyle w:val="ListParagraph"/>
        <w:numPr>
          <w:ilvl w:val="0"/>
          <w:numId w:val="18"/>
        </w:numPr>
        <w:spacing w:after="0" w:line="240" w:lineRule="auto"/>
        <w:ind w:left="1134" w:hanging="357"/>
        <w:rPr>
          <w:sz w:val="20"/>
          <w:lang w:val="fr-FR"/>
        </w:rPr>
      </w:pPr>
      <w:r w:rsidRPr="00A72E0C">
        <w:rPr>
          <w:sz w:val="20"/>
          <w:lang w:val="ro-RO"/>
        </w:rPr>
        <w:t>„Ouă încondeiate şi iepuraşi” – expoziţie de artă plastică</w:t>
      </w:r>
    </w:p>
    <w:p w:rsidR="00336934" w:rsidRPr="00A72E0C" w:rsidRDefault="00336934" w:rsidP="00336934">
      <w:pPr>
        <w:rPr>
          <w:sz w:val="18"/>
          <w:lang w:val="fr-FR"/>
        </w:rPr>
      </w:pPr>
    </w:p>
    <w:p w:rsidR="00336934" w:rsidRPr="00A72E0C" w:rsidRDefault="00336934" w:rsidP="00566ABE">
      <w:pPr>
        <w:pStyle w:val="ListParagraph"/>
        <w:numPr>
          <w:ilvl w:val="0"/>
          <w:numId w:val="13"/>
        </w:numPr>
        <w:rPr>
          <w:sz w:val="20"/>
          <w:lang w:val="ro-RO"/>
        </w:rPr>
      </w:pPr>
      <w:r w:rsidRPr="00A72E0C">
        <w:rPr>
          <w:sz w:val="20"/>
          <w:lang w:val="ro-RO"/>
        </w:rPr>
        <w:t>La școală :</w:t>
      </w:r>
    </w:p>
    <w:p w:rsidR="00336934" w:rsidRPr="00A72E0C" w:rsidRDefault="00336934" w:rsidP="00566ABE">
      <w:pPr>
        <w:pStyle w:val="Default"/>
        <w:numPr>
          <w:ilvl w:val="0"/>
          <w:numId w:val="19"/>
        </w:numPr>
        <w:ind w:left="1134"/>
        <w:rPr>
          <w:rFonts w:ascii="Calibri" w:hAnsi="Calibri"/>
          <w:color w:val="auto"/>
          <w:sz w:val="20"/>
          <w:szCs w:val="22"/>
          <w:lang w:val="ro-RO"/>
        </w:rPr>
      </w:pPr>
      <w:r w:rsidRPr="00A72E0C">
        <w:rPr>
          <w:rFonts w:ascii="Calibri" w:hAnsi="Calibri"/>
          <w:color w:val="auto"/>
          <w:sz w:val="20"/>
          <w:szCs w:val="22"/>
          <w:lang w:val="ro-RO"/>
        </w:rPr>
        <w:t>Concurs de cultură generală – „Ştiu mai mult”</w:t>
      </w:r>
    </w:p>
    <w:p w:rsidR="00336934" w:rsidRPr="00A72E0C" w:rsidRDefault="00336934" w:rsidP="00566ABE">
      <w:pPr>
        <w:pStyle w:val="Default"/>
        <w:numPr>
          <w:ilvl w:val="0"/>
          <w:numId w:val="19"/>
        </w:numPr>
        <w:ind w:left="1134"/>
        <w:rPr>
          <w:rFonts w:ascii="Calibri" w:hAnsi="Calibri"/>
          <w:color w:val="auto"/>
          <w:sz w:val="20"/>
          <w:szCs w:val="22"/>
          <w:lang w:val="ro-RO"/>
        </w:rPr>
      </w:pPr>
      <w:r w:rsidRPr="00A72E0C">
        <w:rPr>
          <w:rFonts w:ascii="Calibri" w:hAnsi="Calibri"/>
          <w:color w:val="auto"/>
          <w:sz w:val="20"/>
          <w:szCs w:val="22"/>
          <w:lang w:val="ro-RO"/>
        </w:rPr>
        <w:t>Colecții și colecționari</w:t>
      </w:r>
    </w:p>
    <w:p w:rsidR="00336934" w:rsidRPr="00A72E0C" w:rsidRDefault="00336934" w:rsidP="00566ABE">
      <w:pPr>
        <w:pStyle w:val="Default"/>
        <w:numPr>
          <w:ilvl w:val="0"/>
          <w:numId w:val="19"/>
        </w:numPr>
        <w:ind w:left="1134"/>
        <w:rPr>
          <w:rFonts w:ascii="Calibri" w:hAnsi="Calibri"/>
          <w:color w:val="auto"/>
          <w:sz w:val="20"/>
          <w:szCs w:val="22"/>
          <w:lang w:val="ro-RO"/>
        </w:rPr>
      </w:pPr>
      <w:r w:rsidRPr="00A72E0C">
        <w:rPr>
          <w:rFonts w:ascii="Calibri" w:hAnsi="Calibri"/>
          <w:color w:val="auto"/>
          <w:sz w:val="20"/>
          <w:szCs w:val="22"/>
          <w:lang w:val="ro-RO"/>
        </w:rPr>
        <w:t>Vânatoare de comori</w:t>
      </w:r>
    </w:p>
    <w:p w:rsidR="00336934" w:rsidRPr="00A72E0C" w:rsidRDefault="00336934" w:rsidP="00566ABE">
      <w:pPr>
        <w:pStyle w:val="Default"/>
        <w:numPr>
          <w:ilvl w:val="0"/>
          <w:numId w:val="19"/>
        </w:numPr>
        <w:ind w:left="1134"/>
        <w:rPr>
          <w:rFonts w:ascii="Calibri" w:hAnsi="Calibri"/>
          <w:color w:val="auto"/>
          <w:sz w:val="20"/>
          <w:szCs w:val="22"/>
          <w:lang w:val="ro-RO"/>
        </w:rPr>
      </w:pPr>
      <w:r w:rsidRPr="00A72E0C">
        <w:rPr>
          <w:rFonts w:ascii="Calibri" w:hAnsi="Calibri"/>
          <w:color w:val="auto"/>
          <w:sz w:val="20"/>
          <w:szCs w:val="22"/>
          <w:lang w:val="ro-RO"/>
        </w:rPr>
        <w:t xml:space="preserve">Cinema – Şcoală </w:t>
      </w:r>
    </w:p>
    <w:p w:rsidR="00336934" w:rsidRPr="00A72E0C" w:rsidRDefault="00336934" w:rsidP="00566ABE">
      <w:pPr>
        <w:pStyle w:val="Default"/>
        <w:numPr>
          <w:ilvl w:val="0"/>
          <w:numId w:val="19"/>
        </w:numPr>
        <w:ind w:left="1134"/>
        <w:rPr>
          <w:rFonts w:ascii="Calibri" w:hAnsi="Calibri"/>
          <w:color w:val="auto"/>
          <w:sz w:val="20"/>
          <w:szCs w:val="22"/>
          <w:lang w:val="ro-RO"/>
        </w:rPr>
      </w:pPr>
      <w:r w:rsidRPr="00A72E0C">
        <w:rPr>
          <w:rFonts w:ascii="Calibri" w:hAnsi="Calibri"/>
          <w:color w:val="auto"/>
          <w:sz w:val="20"/>
          <w:szCs w:val="22"/>
          <w:lang w:val="ro-RO"/>
        </w:rPr>
        <w:t xml:space="preserve">Concurs de desene </w:t>
      </w:r>
    </w:p>
    <w:p w:rsidR="00336934" w:rsidRPr="00A72E0C" w:rsidRDefault="00336934" w:rsidP="00566ABE">
      <w:pPr>
        <w:pStyle w:val="Default"/>
        <w:numPr>
          <w:ilvl w:val="0"/>
          <w:numId w:val="19"/>
        </w:numPr>
        <w:ind w:left="1134"/>
        <w:rPr>
          <w:rFonts w:ascii="Calibri" w:hAnsi="Calibri"/>
          <w:color w:val="auto"/>
          <w:sz w:val="20"/>
          <w:szCs w:val="22"/>
          <w:lang w:val="ro-RO"/>
        </w:rPr>
      </w:pPr>
      <w:r w:rsidRPr="00A72E0C">
        <w:rPr>
          <w:rFonts w:ascii="Calibri" w:hAnsi="Calibri"/>
          <w:color w:val="auto"/>
          <w:sz w:val="20"/>
          <w:szCs w:val="22"/>
          <w:lang w:val="ro-RO"/>
        </w:rPr>
        <w:t>Recunoaşte personajul</w:t>
      </w:r>
    </w:p>
    <w:p w:rsidR="00336934" w:rsidRPr="00A72E0C" w:rsidRDefault="00336934" w:rsidP="00566ABE">
      <w:pPr>
        <w:pStyle w:val="Default"/>
        <w:numPr>
          <w:ilvl w:val="0"/>
          <w:numId w:val="19"/>
        </w:numPr>
        <w:ind w:left="1134"/>
        <w:rPr>
          <w:rFonts w:ascii="Calibri" w:hAnsi="Calibri"/>
          <w:color w:val="auto"/>
          <w:sz w:val="20"/>
          <w:szCs w:val="22"/>
          <w:lang w:val="ro-RO"/>
        </w:rPr>
      </w:pPr>
      <w:r w:rsidRPr="00A72E0C">
        <w:rPr>
          <w:rFonts w:ascii="Calibri" w:hAnsi="Calibri"/>
          <w:color w:val="auto"/>
          <w:sz w:val="20"/>
          <w:szCs w:val="22"/>
          <w:lang w:val="ro-RO"/>
        </w:rPr>
        <w:t>Cum aș vrea să arate satul meu</w:t>
      </w:r>
    </w:p>
    <w:p w:rsidR="00336934" w:rsidRPr="00A72E0C" w:rsidRDefault="00336934" w:rsidP="00566ABE">
      <w:pPr>
        <w:pStyle w:val="Default"/>
        <w:numPr>
          <w:ilvl w:val="0"/>
          <w:numId w:val="19"/>
        </w:numPr>
        <w:ind w:left="1134"/>
        <w:rPr>
          <w:rFonts w:ascii="Calibri" w:hAnsi="Calibri"/>
          <w:color w:val="auto"/>
          <w:sz w:val="20"/>
          <w:szCs w:val="22"/>
          <w:lang w:val="ro-RO"/>
        </w:rPr>
      </w:pPr>
      <w:r w:rsidRPr="00A72E0C">
        <w:rPr>
          <w:rFonts w:ascii="Calibri" w:hAnsi="Calibri"/>
          <w:color w:val="auto"/>
          <w:sz w:val="20"/>
          <w:szCs w:val="22"/>
          <w:lang w:val="ro-RO"/>
        </w:rPr>
        <w:t>Concurs de gătit</w:t>
      </w:r>
    </w:p>
    <w:p w:rsidR="00336934" w:rsidRPr="00A72E0C" w:rsidRDefault="00336934" w:rsidP="00566ABE">
      <w:pPr>
        <w:pStyle w:val="Default"/>
        <w:numPr>
          <w:ilvl w:val="0"/>
          <w:numId w:val="19"/>
        </w:numPr>
        <w:ind w:left="1134"/>
        <w:rPr>
          <w:rFonts w:ascii="Calibri" w:hAnsi="Calibri"/>
          <w:color w:val="auto"/>
          <w:sz w:val="20"/>
          <w:szCs w:val="22"/>
          <w:lang w:val="ro-RO"/>
        </w:rPr>
      </w:pPr>
      <w:r w:rsidRPr="00A72E0C">
        <w:rPr>
          <w:rFonts w:ascii="Calibri" w:hAnsi="Calibri"/>
          <w:color w:val="auto"/>
          <w:sz w:val="20"/>
          <w:szCs w:val="22"/>
          <w:lang w:val="ro-RO"/>
        </w:rPr>
        <w:t>Siguranţa pe Internet</w:t>
      </w:r>
    </w:p>
    <w:p w:rsidR="00336934" w:rsidRPr="00A72E0C" w:rsidRDefault="00336934" w:rsidP="00566ABE">
      <w:pPr>
        <w:pStyle w:val="Default"/>
        <w:numPr>
          <w:ilvl w:val="0"/>
          <w:numId w:val="19"/>
        </w:numPr>
        <w:ind w:left="1134"/>
        <w:rPr>
          <w:rFonts w:ascii="Calibri" w:hAnsi="Calibri"/>
          <w:color w:val="auto"/>
          <w:sz w:val="20"/>
          <w:szCs w:val="22"/>
          <w:lang w:val="ro-RO"/>
        </w:rPr>
      </w:pPr>
      <w:r w:rsidRPr="00A72E0C">
        <w:rPr>
          <w:rFonts w:ascii="Calibri" w:hAnsi="Calibri"/>
          <w:color w:val="auto"/>
          <w:sz w:val="20"/>
          <w:szCs w:val="22"/>
          <w:lang w:val="ro-RO"/>
        </w:rPr>
        <w:t>Orientare școlară și profesională</w:t>
      </w:r>
    </w:p>
    <w:p w:rsidR="00336934" w:rsidRPr="00A72E0C" w:rsidRDefault="00336934" w:rsidP="00566ABE">
      <w:pPr>
        <w:pStyle w:val="Default"/>
        <w:numPr>
          <w:ilvl w:val="0"/>
          <w:numId w:val="19"/>
        </w:numPr>
        <w:ind w:left="1134"/>
        <w:rPr>
          <w:rFonts w:ascii="Calibri" w:hAnsi="Calibri"/>
          <w:color w:val="auto"/>
          <w:sz w:val="20"/>
          <w:szCs w:val="22"/>
          <w:lang w:val="ro-RO"/>
        </w:rPr>
      </w:pPr>
      <w:r w:rsidRPr="00A72E0C">
        <w:rPr>
          <w:rFonts w:ascii="Calibri" w:hAnsi="Calibri"/>
          <w:color w:val="auto"/>
          <w:sz w:val="20"/>
          <w:szCs w:val="22"/>
          <w:lang w:val="ro-RO"/>
        </w:rPr>
        <w:t>Vizitarea navei Monitor 47 „Lascăr Catargiu”</w:t>
      </w:r>
    </w:p>
    <w:p w:rsidR="00336934" w:rsidRPr="00A72E0C" w:rsidRDefault="00336934" w:rsidP="00566ABE">
      <w:pPr>
        <w:pStyle w:val="Default"/>
        <w:numPr>
          <w:ilvl w:val="0"/>
          <w:numId w:val="20"/>
        </w:numPr>
        <w:ind w:left="1134"/>
        <w:rPr>
          <w:rFonts w:ascii="Calibri" w:hAnsi="Calibri"/>
          <w:color w:val="auto"/>
          <w:sz w:val="20"/>
          <w:szCs w:val="22"/>
          <w:lang w:val="ro-RO"/>
        </w:rPr>
      </w:pPr>
      <w:r w:rsidRPr="00A72E0C">
        <w:rPr>
          <w:rFonts w:ascii="Calibri" w:hAnsi="Calibri"/>
          <w:color w:val="auto"/>
          <w:sz w:val="20"/>
          <w:szCs w:val="22"/>
          <w:lang w:val="ro-RO"/>
        </w:rPr>
        <w:t>Concursuri sportive: fotbal, handball, billiard, șah</w:t>
      </w:r>
    </w:p>
    <w:p w:rsidR="00336934" w:rsidRPr="00A72E0C" w:rsidRDefault="00336934" w:rsidP="00566ABE">
      <w:pPr>
        <w:pStyle w:val="Default"/>
        <w:numPr>
          <w:ilvl w:val="0"/>
          <w:numId w:val="20"/>
        </w:numPr>
        <w:ind w:left="1134"/>
        <w:rPr>
          <w:rFonts w:ascii="Calibri" w:hAnsi="Calibri"/>
          <w:color w:val="auto"/>
          <w:sz w:val="20"/>
          <w:szCs w:val="22"/>
          <w:lang w:val="ro-RO"/>
        </w:rPr>
      </w:pPr>
      <w:r w:rsidRPr="00A72E0C">
        <w:rPr>
          <w:rFonts w:ascii="Calibri" w:hAnsi="Calibri"/>
          <w:color w:val="auto"/>
          <w:sz w:val="20"/>
          <w:szCs w:val="22"/>
          <w:lang w:val="ro-RO"/>
        </w:rPr>
        <w:t>şcoală/grădiniţă mai curată</w:t>
      </w:r>
    </w:p>
    <w:p w:rsidR="00336934" w:rsidRPr="00A72E0C" w:rsidRDefault="00336934" w:rsidP="00566ABE">
      <w:pPr>
        <w:pStyle w:val="Default"/>
        <w:numPr>
          <w:ilvl w:val="0"/>
          <w:numId w:val="20"/>
        </w:numPr>
        <w:ind w:left="1134"/>
        <w:rPr>
          <w:rFonts w:ascii="Calibri" w:hAnsi="Calibri"/>
          <w:color w:val="auto"/>
          <w:sz w:val="20"/>
          <w:szCs w:val="22"/>
          <w:lang w:val="ro-RO"/>
        </w:rPr>
      </w:pPr>
      <w:r w:rsidRPr="00A72E0C">
        <w:rPr>
          <w:rFonts w:ascii="Calibri" w:hAnsi="Calibri"/>
          <w:color w:val="auto"/>
          <w:sz w:val="20"/>
          <w:szCs w:val="22"/>
          <w:lang w:val="ro-RO"/>
        </w:rPr>
        <w:t>Amenajarea grădinii școlii/grădiniței</w:t>
      </w:r>
    </w:p>
    <w:p w:rsidR="00336934" w:rsidRPr="00A72E0C" w:rsidRDefault="00336934" w:rsidP="00336934">
      <w:pPr>
        <w:autoSpaceDE w:val="0"/>
        <w:autoSpaceDN w:val="0"/>
        <w:adjustRightInd w:val="0"/>
        <w:spacing w:before="120" w:after="120"/>
        <w:jc w:val="both"/>
        <w:rPr>
          <w:rFonts w:ascii="Calibri" w:hAnsi="Calibri" w:cs="TimesNewRomanPSMT"/>
          <w:sz w:val="22"/>
          <w:szCs w:val="24"/>
          <w:lang w:val="ro-RO"/>
        </w:rPr>
      </w:pPr>
      <w:r w:rsidRPr="00A72E0C">
        <w:rPr>
          <w:rFonts w:ascii="Calibri" w:hAnsi="Calibri"/>
          <w:lang w:val="ro-RO" w:eastAsia="ro-RO"/>
        </w:rPr>
        <w:t>Prin activităţile variate propuse, proiectul a favorizat implicarea tuturor copiilor pre</w:t>
      </w:r>
      <w:r w:rsidRPr="00A72E0C">
        <w:rPr>
          <w:rFonts w:ascii="Calibri" w:hAnsi="Calibri" w:cs="Cambria Math"/>
          <w:lang w:val="ro-RO" w:eastAsia="ro-RO"/>
        </w:rPr>
        <w:t>ș</w:t>
      </w:r>
      <w:r w:rsidRPr="00A72E0C">
        <w:rPr>
          <w:rFonts w:ascii="Calibri" w:hAnsi="Calibri"/>
          <w:lang w:val="ro-RO" w:eastAsia="ro-RO"/>
        </w:rPr>
        <w:t xml:space="preserve">colari/elevilor </w:t>
      </w:r>
      <w:r w:rsidRPr="00A72E0C">
        <w:rPr>
          <w:rFonts w:ascii="Calibri" w:hAnsi="Calibri" w:cs="Cambria Math"/>
          <w:lang w:val="ro-RO" w:eastAsia="ro-RO"/>
        </w:rPr>
        <w:t>ș</w:t>
      </w:r>
      <w:r w:rsidRPr="00A72E0C">
        <w:rPr>
          <w:rFonts w:ascii="Calibri" w:hAnsi="Calibri"/>
          <w:lang w:val="ro-RO" w:eastAsia="ro-RO"/>
        </w:rPr>
        <w:t>i a cadrelor didactice în activită</w:t>
      </w:r>
      <w:r w:rsidRPr="00A72E0C">
        <w:rPr>
          <w:rFonts w:ascii="Calibri" w:hAnsi="Calibri" w:cs="Cambria Math"/>
          <w:lang w:val="ro-RO" w:eastAsia="ro-RO"/>
        </w:rPr>
        <w:t>ț</w:t>
      </w:r>
      <w:r w:rsidRPr="00A72E0C">
        <w:rPr>
          <w:rFonts w:ascii="Calibri" w:hAnsi="Calibri"/>
          <w:lang w:val="ro-RO" w:eastAsia="ro-RO"/>
        </w:rPr>
        <w:t xml:space="preserve">i care să răspundă intereselor </w:t>
      </w:r>
      <w:r w:rsidRPr="00A72E0C">
        <w:rPr>
          <w:rFonts w:ascii="Calibri" w:hAnsi="Calibri" w:cs="Cambria Math"/>
          <w:lang w:val="ro-RO" w:eastAsia="ro-RO"/>
        </w:rPr>
        <w:t>ș</w:t>
      </w:r>
      <w:r w:rsidRPr="00A72E0C">
        <w:rPr>
          <w:rFonts w:ascii="Calibri" w:hAnsi="Calibri"/>
          <w:lang w:val="ro-RO" w:eastAsia="ro-RO"/>
        </w:rPr>
        <w:t>i preocupărilor diverse ale copiilor pre</w:t>
      </w:r>
      <w:r w:rsidRPr="00A72E0C">
        <w:rPr>
          <w:rFonts w:ascii="Calibri" w:hAnsi="Calibri" w:cs="Cambria Math"/>
          <w:lang w:val="ro-RO" w:eastAsia="ro-RO"/>
        </w:rPr>
        <w:t>ș</w:t>
      </w:r>
      <w:r w:rsidRPr="00A72E0C">
        <w:rPr>
          <w:rFonts w:ascii="Calibri" w:hAnsi="Calibri"/>
          <w:lang w:val="ro-RO" w:eastAsia="ro-RO"/>
        </w:rPr>
        <w:t xml:space="preserve">colari/elevilor, punerea în valoare a talentelor </w:t>
      </w:r>
      <w:r w:rsidRPr="00A72E0C">
        <w:rPr>
          <w:rFonts w:ascii="Calibri" w:hAnsi="Calibri" w:cs="Cambria Math"/>
          <w:lang w:val="ro-RO" w:eastAsia="ro-RO"/>
        </w:rPr>
        <w:t>ș</w:t>
      </w:r>
      <w:r w:rsidRPr="00A72E0C">
        <w:rPr>
          <w:rFonts w:ascii="Calibri" w:hAnsi="Calibri"/>
          <w:lang w:val="ro-RO" w:eastAsia="ro-RO"/>
        </w:rPr>
        <w:t>i capacită</w:t>
      </w:r>
      <w:r w:rsidRPr="00A72E0C">
        <w:rPr>
          <w:rFonts w:ascii="Calibri" w:hAnsi="Calibri" w:cs="Cambria Math"/>
          <w:lang w:val="ro-RO" w:eastAsia="ro-RO"/>
        </w:rPr>
        <w:t>ț</w:t>
      </w:r>
      <w:r w:rsidRPr="00A72E0C">
        <w:rPr>
          <w:rFonts w:ascii="Calibri" w:hAnsi="Calibri"/>
          <w:lang w:val="ro-RO" w:eastAsia="ro-RO"/>
        </w:rPr>
        <w:t>ilor acestora în diferite domenii, nu neapărat în cele prezente în curriculumul na</w:t>
      </w:r>
      <w:r w:rsidRPr="00A72E0C">
        <w:rPr>
          <w:rFonts w:ascii="Calibri" w:hAnsi="Calibri" w:cs="Cambria Math"/>
          <w:lang w:val="ro-RO" w:eastAsia="ro-RO"/>
        </w:rPr>
        <w:t>ț</w:t>
      </w:r>
      <w:r w:rsidRPr="00A72E0C">
        <w:rPr>
          <w:rFonts w:ascii="Calibri" w:hAnsi="Calibri"/>
          <w:lang w:val="ro-RO" w:eastAsia="ro-RO"/>
        </w:rPr>
        <w:t xml:space="preserve">ional </w:t>
      </w:r>
      <w:r w:rsidRPr="00A72E0C">
        <w:rPr>
          <w:rFonts w:ascii="Calibri" w:hAnsi="Calibri" w:cs="Cambria Math"/>
          <w:lang w:val="ro-RO" w:eastAsia="ro-RO"/>
        </w:rPr>
        <w:t>ș</w:t>
      </w:r>
      <w:r w:rsidRPr="00A72E0C">
        <w:rPr>
          <w:rFonts w:ascii="Calibri" w:hAnsi="Calibri"/>
          <w:lang w:val="ro-RO" w:eastAsia="ro-RO"/>
        </w:rPr>
        <w:t>i stimularea participării lor la ac</w:t>
      </w:r>
      <w:r w:rsidRPr="00A72E0C">
        <w:rPr>
          <w:rFonts w:ascii="Calibri" w:hAnsi="Calibri" w:cs="Cambria Math"/>
          <w:lang w:val="ro-RO" w:eastAsia="ro-RO"/>
        </w:rPr>
        <w:t>ț</w:t>
      </w:r>
      <w:r w:rsidRPr="00A72E0C">
        <w:rPr>
          <w:rFonts w:ascii="Calibri" w:hAnsi="Calibri"/>
          <w:lang w:val="ro-RO" w:eastAsia="ro-RO"/>
        </w:rPr>
        <w:t>iuni variate, în contexte nonformale.</w:t>
      </w:r>
    </w:p>
    <w:p w:rsidR="00336934" w:rsidRPr="00A72E0C" w:rsidRDefault="00336934" w:rsidP="00336934">
      <w:pPr>
        <w:widowControl w:val="0"/>
        <w:autoSpaceDE w:val="0"/>
        <w:autoSpaceDN w:val="0"/>
        <w:adjustRightInd w:val="0"/>
        <w:spacing w:before="120" w:after="120"/>
        <w:ind w:right="-22"/>
        <w:jc w:val="both"/>
        <w:rPr>
          <w:rFonts w:ascii="Calibri" w:hAnsi="Calibri"/>
          <w:szCs w:val="24"/>
          <w:lang w:val="ro-RO"/>
        </w:rPr>
      </w:pPr>
      <w:r w:rsidRPr="00A72E0C">
        <w:rPr>
          <w:rFonts w:ascii="Calibri" w:hAnsi="Calibri"/>
          <w:szCs w:val="24"/>
          <w:lang w:val="ro-RO"/>
        </w:rPr>
        <w:t xml:space="preserve">În anul şcolar </w:t>
      </w:r>
      <w:r w:rsidRPr="00A72E0C">
        <w:rPr>
          <w:rFonts w:ascii="Calibri" w:hAnsi="Calibri" w:cs="TimesNewRomanPSMT"/>
          <w:szCs w:val="24"/>
          <w:lang w:val="ro-RO"/>
        </w:rPr>
        <w:t xml:space="preserve">2013-2014 </w:t>
      </w:r>
      <w:r w:rsidRPr="00A72E0C">
        <w:rPr>
          <w:rFonts w:ascii="Calibri" w:hAnsi="Calibri"/>
          <w:szCs w:val="24"/>
          <w:lang w:val="ro-RO"/>
        </w:rPr>
        <w:t>în şcoala noastră s-au desfăşurat diferite acţiuni cu caracter educativ care au urmărit in mod special diversificarea programului extra-şcolar al elevilor din învăţământul primar şi gimnazial realizându-se astfel completarea cunoştinţelor generale ale elevilor, dar şi optimizarea educaţiei acestora.</w:t>
      </w:r>
    </w:p>
    <w:p w:rsidR="00336934" w:rsidRPr="00A72E0C" w:rsidRDefault="00336934" w:rsidP="00336934">
      <w:pPr>
        <w:widowControl w:val="0"/>
        <w:autoSpaceDE w:val="0"/>
        <w:autoSpaceDN w:val="0"/>
        <w:adjustRightInd w:val="0"/>
        <w:spacing w:before="120" w:after="120"/>
        <w:ind w:right="-22"/>
        <w:jc w:val="both"/>
        <w:rPr>
          <w:rFonts w:ascii="Calibri" w:hAnsi="Calibri"/>
          <w:szCs w:val="24"/>
          <w:lang w:val="ro-RO"/>
        </w:rPr>
      </w:pPr>
      <w:r w:rsidRPr="00A72E0C">
        <w:rPr>
          <w:rFonts w:ascii="Calibri" w:hAnsi="Calibri"/>
          <w:szCs w:val="24"/>
          <w:lang w:val="ro-RO"/>
        </w:rPr>
        <w:t xml:space="preserve">În luna septembrie, elevii din ciclul primar sub îndrumarea doamnelor învăţătoare Ciumag Cristina, Gavrilă Elena au participat la o </w:t>
      </w:r>
      <w:r w:rsidRPr="00A72E0C">
        <w:rPr>
          <w:rFonts w:ascii="Calibri" w:hAnsi="Calibri"/>
          <w:b/>
          <w:szCs w:val="24"/>
          <w:lang w:val="ro-RO"/>
        </w:rPr>
        <w:t>excursie in împrejurimile satului</w:t>
      </w:r>
      <w:r w:rsidRPr="00A72E0C">
        <w:rPr>
          <w:rFonts w:ascii="Calibri" w:hAnsi="Calibri"/>
          <w:szCs w:val="24"/>
          <w:lang w:val="ro-RO"/>
        </w:rPr>
        <w:t xml:space="preserve"> în cadrul căreia au colectat materiale necesare la orele de abilităţi practice.</w:t>
      </w:r>
    </w:p>
    <w:p w:rsidR="00336934" w:rsidRPr="00A72E0C" w:rsidRDefault="00336934" w:rsidP="00336934">
      <w:pPr>
        <w:widowControl w:val="0"/>
        <w:autoSpaceDE w:val="0"/>
        <w:autoSpaceDN w:val="0"/>
        <w:adjustRightInd w:val="0"/>
        <w:spacing w:before="120" w:after="120"/>
        <w:ind w:right="-22"/>
        <w:jc w:val="both"/>
        <w:rPr>
          <w:rFonts w:ascii="Calibri" w:hAnsi="Calibri"/>
          <w:szCs w:val="24"/>
          <w:lang w:val="ro-RO"/>
        </w:rPr>
      </w:pPr>
      <w:r w:rsidRPr="00A72E0C">
        <w:rPr>
          <w:rFonts w:ascii="Calibri" w:hAnsi="Calibri"/>
          <w:szCs w:val="24"/>
          <w:lang w:val="ro-RO"/>
        </w:rPr>
        <w:t xml:space="preserve">În luna noiembrie, în cadrul acţiunii </w:t>
      </w:r>
      <w:r w:rsidRPr="00A72E0C">
        <w:rPr>
          <w:rFonts w:ascii="Calibri" w:hAnsi="Calibri"/>
          <w:b/>
          <w:szCs w:val="24"/>
          <w:lang w:val="ro-RO"/>
        </w:rPr>
        <w:t>„Viața copiilor”</w:t>
      </w:r>
      <w:r w:rsidRPr="00A72E0C">
        <w:rPr>
          <w:rFonts w:ascii="Calibri" w:hAnsi="Calibri"/>
          <w:szCs w:val="24"/>
          <w:lang w:val="ro-RO"/>
        </w:rPr>
        <w:t xml:space="preserve"> reflectată </w:t>
      </w:r>
      <w:r w:rsidRPr="00A72E0C">
        <w:rPr>
          <w:rFonts w:ascii="Calibri" w:hAnsi="Calibri"/>
          <w:b/>
          <w:szCs w:val="24"/>
          <w:lang w:val="ro-RO"/>
        </w:rPr>
        <w:t>în</w:t>
      </w:r>
      <w:r w:rsidRPr="00A72E0C">
        <w:rPr>
          <w:rFonts w:ascii="Calibri" w:hAnsi="Calibri"/>
          <w:szCs w:val="24"/>
          <w:lang w:val="ro-RO"/>
        </w:rPr>
        <w:t xml:space="preserve"> </w:t>
      </w:r>
      <w:r w:rsidRPr="00A72E0C">
        <w:rPr>
          <w:rFonts w:ascii="Calibri" w:hAnsi="Calibri"/>
          <w:b/>
          <w:szCs w:val="24"/>
          <w:lang w:val="ro-RO"/>
        </w:rPr>
        <w:t>povestirile lui Mihail Sadoveanu</w:t>
      </w:r>
      <w:r w:rsidRPr="00A72E0C">
        <w:rPr>
          <w:rFonts w:ascii="Calibri" w:hAnsi="Calibri"/>
          <w:szCs w:val="24"/>
          <w:lang w:val="ro-RO"/>
        </w:rPr>
        <w:t xml:space="preserve"> elevii din cursul primar îndrumaţi de doamnele învăţătoare au participat la Atelierul de lectură, au prezentat compuneri şi au desenat aspecte din viața personajelor prezente în operele marelui romancier român.</w:t>
      </w:r>
    </w:p>
    <w:p w:rsidR="00336934" w:rsidRPr="00A72E0C" w:rsidRDefault="00336934" w:rsidP="00336934">
      <w:pPr>
        <w:widowControl w:val="0"/>
        <w:autoSpaceDE w:val="0"/>
        <w:autoSpaceDN w:val="0"/>
        <w:adjustRightInd w:val="0"/>
        <w:spacing w:before="120" w:after="120"/>
        <w:ind w:right="-22"/>
        <w:jc w:val="both"/>
        <w:rPr>
          <w:rFonts w:ascii="Calibri" w:hAnsi="Calibri"/>
          <w:szCs w:val="24"/>
          <w:lang w:val="ro-RO"/>
        </w:rPr>
      </w:pPr>
      <w:r w:rsidRPr="00A72E0C">
        <w:rPr>
          <w:rFonts w:ascii="Calibri" w:hAnsi="Calibri"/>
          <w:szCs w:val="24"/>
          <w:lang w:val="ro-RO"/>
        </w:rPr>
        <w:t xml:space="preserve">Elevii claselor gimnaziale au participat la concursul internaţional de limba şi civilizaţie, </w:t>
      </w:r>
      <w:r w:rsidRPr="00A72E0C">
        <w:rPr>
          <w:rFonts w:ascii="Calibri" w:hAnsi="Calibri"/>
          <w:b/>
          <w:szCs w:val="24"/>
          <w:lang w:val="ro-RO"/>
        </w:rPr>
        <w:t>Cangurul lingvistic</w:t>
      </w:r>
      <w:r w:rsidRPr="00A72E0C">
        <w:rPr>
          <w:rFonts w:ascii="Calibri" w:hAnsi="Calibri"/>
          <w:szCs w:val="24"/>
          <w:lang w:val="ro-RO"/>
        </w:rPr>
        <w:t>, secţiunile franceză (noiembrie) şi engleză (ianuarie) sub îndrumarea prof. Adnana Mihaela Pătrăşcoiu.</w:t>
      </w:r>
    </w:p>
    <w:p w:rsidR="00336934" w:rsidRPr="00A72E0C" w:rsidRDefault="00336934" w:rsidP="00336934">
      <w:pPr>
        <w:autoSpaceDE w:val="0"/>
        <w:autoSpaceDN w:val="0"/>
        <w:adjustRightInd w:val="0"/>
        <w:spacing w:before="120" w:after="120"/>
        <w:jc w:val="both"/>
        <w:rPr>
          <w:rFonts w:ascii="Calibri" w:hAnsi="Calibri" w:cs="TimesNewRomanPSMT"/>
          <w:szCs w:val="22"/>
          <w:lang w:val="ro-RO"/>
        </w:rPr>
      </w:pPr>
      <w:r w:rsidRPr="00A72E0C">
        <w:rPr>
          <w:rFonts w:ascii="Calibri" w:hAnsi="Calibri" w:cs="TimesNewRomanPS-ItalicMT"/>
          <w:iCs/>
          <w:szCs w:val="22"/>
          <w:lang w:val="ro-RO"/>
        </w:rPr>
        <w:t xml:space="preserve">În cadrul activităţilor cu caracter artistic </w:t>
      </w:r>
      <w:r w:rsidRPr="00A72E0C">
        <w:rPr>
          <w:rFonts w:ascii="Calibri" w:hAnsi="Calibri" w:cs="TimesNewRomanPSMT"/>
          <w:szCs w:val="22"/>
          <w:lang w:val="ro-RO"/>
        </w:rPr>
        <w:t>s-au realizat următoarele:</w:t>
      </w:r>
    </w:p>
    <w:p w:rsidR="00336934" w:rsidRPr="00A72E0C" w:rsidRDefault="00336934" w:rsidP="00566ABE">
      <w:pPr>
        <w:pStyle w:val="ListParagraph"/>
        <w:numPr>
          <w:ilvl w:val="0"/>
          <w:numId w:val="9"/>
        </w:numPr>
        <w:autoSpaceDE w:val="0"/>
        <w:autoSpaceDN w:val="0"/>
        <w:adjustRightInd w:val="0"/>
        <w:spacing w:after="0" w:line="240" w:lineRule="auto"/>
        <w:ind w:left="714" w:hanging="357"/>
        <w:contextualSpacing w:val="0"/>
        <w:jc w:val="both"/>
        <w:rPr>
          <w:rFonts w:cs="TimesNewRomanPSMT"/>
          <w:sz w:val="20"/>
          <w:lang w:val="ro-RO"/>
        </w:rPr>
      </w:pPr>
      <w:r w:rsidRPr="00A72E0C">
        <w:rPr>
          <w:rFonts w:cs="TimesNewRomanPSMT"/>
          <w:sz w:val="20"/>
          <w:lang w:val="ro-RO"/>
        </w:rPr>
        <w:t>Viaţa copiilor reflectată în povestirile lui Mihail Sadoveanu: desene, colaje, expoziţie compuneri (clasele I-IV);</w:t>
      </w:r>
    </w:p>
    <w:p w:rsidR="00336934" w:rsidRPr="00A72E0C" w:rsidRDefault="00336934" w:rsidP="00566ABE">
      <w:pPr>
        <w:pStyle w:val="ListParagraph"/>
        <w:numPr>
          <w:ilvl w:val="0"/>
          <w:numId w:val="9"/>
        </w:numPr>
        <w:autoSpaceDE w:val="0"/>
        <w:autoSpaceDN w:val="0"/>
        <w:adjustRightInd w:val="0"/>
        <w:spacing w:after="0" w:line="240" w:lineRule="auto"/>
        <w:ind w:left="714" w:hanging="357"/>
        <w:contextualSpacing w:val="0"/>
        <w:jc w:val="both"/>
        <w:rPr>
          <w:rFonts w:cs="TimesNewRomanPSMT"/>
          <w:sz w:val="20"/>
          <w:lang w:val="ro-RO"/>
        </w:rPr>
      </w:pPr>
      <w:r w:rsidRPr="00A72E0C">
        <w:rPr>
          <w:rFonts w:cs="TimesNewRomanPSMT"/>
          <w:sz w:val="20"/>
          <w:lang w:val="ro-RO"/>
        </w:rPr>
        <w:t>„Uite vine Moş Crăciun”: serbare dedicată sărbătorilor de iarnă (clasele I-IV);</w:t>
      </w:r>
    </w:p>
    <w:p w:rsidR="00336934" w:rsidRPr="00A72E0C" w:rsidRDefault="00336934" w:rsidP="00566ABE">
      <w:pPr>
        <w:pStyle w:val="ListParagraph"/>
        <w:numPr>
          <w:ilvl w:val="0"/>
          <w:numId w:val="9"/>
        </w:numPr>
        <w:autoSpaceDE w:val="0"/>
        <w:autoSpaceDN w:val="0"/>
        <w:adjustRightInd w:val="0"/>
        <w:spacing w:after="0" w:line="240" w:lineRule="auto"/>
        <w:ind w:left="714" w:hanging="357"/>
        <w:contextualSpacing w:val="0"/>
        <w:jc w:val="both"/>
        <w:rPr>
          <w:rFonts w:cs="TimesNewRomanPSMT"/>
          <w:sz w:val="20"/>
          <w:lang w:val="ro-RO"/>
        </w:rPr>
      </w:pPr>
      <w:r w:rsidRPr="00A72E0C">
        <w:rPr>
          <w:rFonts w:cs="TimesNewRomanPSMT"/>
          <w:sz w:val="20"/>
          <w:lang w:val="ro-RO"/>
        </w:rPr>
        <w:t>„Tradiţii de iarnă în satul nostru”: concurs de colinde şi concurs de desene (clasele V-VIII);</w:t>
      </w:r>
    </w:p>
    <w:p w:rsidR="00336934" w:rsidRPr="00A72E0C" w:rsidRDefault="00336934" w:rsidP="00566ABE">
      <w:pPr>
        <w:pStyle w:val="ListParagraph"/>
        <w:numPr>
          <w:ilvl w:val="0"/>
          <w:numId w:val="9"/>
        </w:numPr>
        <w:autoSpaceDE w:val="0"/>
        <w:autoSpaceDN w:val="0"/>
        <w:adjustRightInd w:val="0"/>
        <w:spacing w:after="0" w:line="240" w:lineRule="auto"/>
        <w:ind w:left="714" w:hanging="357"/>
        <w:contextualSpacing w:val="0"/>
        <w:jc w:val="both"/>
        <w:rPr>
          <w:rFonts w:cs="TimesNewRomanPSMT"/>
          <w:sz w:val="20"/>
          <w:lang w:val="ro-RO"/>
        </w:rPr>
      </w:pPr>
      <w:r w:rsidRPr="00A72E0C">
        <w:rPr>
          <w:rFonts w:cs="TimesNewRomanPSMT"/>
          <w:sz w:val="20"/>
          <w:lang w:val="ro-RO"/>
        </w:rPr>
        <w:t>Medalion literar „Mihai Eminescu”: concurs de recitări şi expoziţie de carte.</w:t>
      </w:r>
    </w:p>
    <w:p w:rsidR="00336934" w:rsidRPr="00A72E0C" w:rsidRDefault="00336934" w:rsidP="00336934">
      <w:pPr>
        <w:widowControl w:val="0"/>
        <w:autoSpaceDE w:val="0"/>
        <w:autoSpaceDN w:val="0"/>
        <w:adjustRightInd w:val="0"/>
        <w:spacing w:before="120" w:after="120"/>
        <w:ind w:right="-22"/>
        <w:jc w:val="both"/>
        <w:rPr>
          <w:rFonts w:ascii="Calibri" w:hAnsi="Calibri"/>
          <w:szCs w:val="24"/>
          <w:lang w:val="ro-RO"/>
        </w:rPr>
      </w:pPr>
      <w:r w:rsidRPr="00A72E0C">
        <w:rPr>
          <w:rFonts w:ascii="Calibri" w:hAnsi="Calibri"/>
          <w:szCs w:val="24"/>
          <w:lang w:val="ro-RO"/>
        </w:rPr>
        <w:t>Au fost, de asemenea, marcate date istorice importante cum ar fi  25 Octombrie, 1 Decembrie, 24 Ianuarie, etc.</w:t>
      </w:r>
    </w:p>
    <w:p w:rsidR="00336934" w:rsidRPr="00A72E0C" w:rsidRDefault="00336934" w:rsidP="00336934">
      <w:pPr>
        <w:widowControl w:val="0"/>
        <w:autoSpaceDE w:val="0"/>
        <w:autoSpaceDN w:val="0"/>
        <w:adjustRightInd w:val="0"/>
        <w:spacing w:before="120" w:after="120"/>
        <w:ind w:right="-22"/>
        <w:jc w:val="both"/>
        <w:rPr>
          <w:rFonts w:ascii="Calibri" w:hAnsi="Calibri"/>
          <w:szCs w:val="24"/>
          <w:lang w:val="ro-RO"/>
        </w:rPr>
      </w:pPr>
      <w:r w:rsidRPr="00A72E0C">
        <w:rPr>
          <w:rFonts w:ascii="Calibri" w:hAnsi="Calibri"/>
          <w:szCs w:val="24"/>
          <w:lang w:val="ro-RO"/>
        </w:rPr>
        <w:t xml:space="preserve">Sărbătorile de iarna i-au antrenat pe elevii şcolii noastre în diferite activităţi: </w:t>
      </w:r>
      <w:r w:rsidRPr="00A72E0C">
        <w:rPr>
          <w:rFonts w:ascii="Calibri" w:hAnsi="Calibri"/>
          <w:b/>
          <w:szCs w:val="24"/>
          <w:lang w:val="ro-RO"/>
        </w:rPr>
        <w:t>„Uite, vine Moş Crăciun”,</w:t>
      </w:r>
      <w:r w:rsidRPr="00A72E0C">
        <w:rPr>
          <w:rFonts w:ascii="Calibri" w:hAnsi="Calibri"/>
          <w:szCs w:val="24"/>
          <w:lang w:val="ro-RO"/>
        </w:rPr>
        <w:t xml:space="preserve"> </w:t>
      </w:r>
      <w:r w:rsidRPr="00A72E0C">
        <w:rPr>
          <w:rFonts w:ascii="Calibri" w:hAnsi="Calibri"/>
          <w:b/>
          <w:szCs w:val="24"/>
          <w:lang w:val="ro-RO"/>
        </w:rPr>
        <w:t>„Tradiţii de iarna în satul nostru”</w:t>
      </w:r>
      <w:r w:rsidRPr="00A72E0C">
        <w:rPr>
          <w:rFonts w:ascii="Calibri" w:hAnsi="Calibri"/>
          <w:szCs w:val="24"/>
          <w:lang w:val="ro-RO"/>
        </w:rPr>
        <w:t>. Elevii din cursul primar au participat la serbări tradiţionale de  Crăciun, au desenat, au cântat colinde în limba română şi  limba ucraineană.</w:t>
      </w:r>
    </w:p>
    <w:p w:rsidR="00336934" w:rsidRPr="00A72E0C" w:rsidRDefault="00336934" w:rsidP="00336934">
      <w:pPr>
        <w:widowControl w:val="0"/>
        <w:autoSpaceDE w:val="0"/>
        <w:autoSpaceDN w:val="0"/>
        <w:adjustRightInd w:val="0"/>
        <w:spacing w:before="120" w:after="120"/>
        <w:ind w:right="-22"/>
        <w:jc w:val="both"/>
        <w:rPr>
          <w:rFonts w:ascii="Calibri" w:hAnsi="Calibri"/>
          <w:szCs w:val="24"/>
          <w:lang w:val="ro-RO"/>
        </w:rPr>
      </w:pPr>
      <w:r w:rsidRPr="00A72E0C">
        <w:rPr>
          <w:rFonts w:ascii="Calibri" w:hAnsi="Calibri"/>
          <w:szCs w:val="24"/>
          <w:lang w:val="ro-RO"/>
        </w:rPr>
        <w:lastRenderedPageBreak/>
        <w:t>În luna ianuarie, elevi de la Sulina au venit cu daruri din partea lui Moș Crăciun pentru copiii de la grădiniță și de la școală. S-au cântat colinde, cântece de iarnă și cântece în limba ucraineană.</w:t>
      </w:r>
    </w:p>
    <w:p w:rsidR="00336934" w:rsidRPr="00A72E0C" w:rsidRDefault="00336934" w:rsidP="00336934">
      <w:pPr>
        <w:widowControl w:val="0"/>
        <w:autoSpaceDE w:val="0"/>
        <w:autoSpaceDN w:val="0"/>
        <w:adjustRightInd w:val="0"/>
        <w:spacing w:before="120" w:after="120"/>
        <w:ind w:right="-22"/>
        <w:jc w:val="both"/>
        <w:rPr>
          <w:rFonts w:ascii="Calibri" w:hAnsi="Calibri"/>
          <w:szCs w:val="24"/>
          <w:lang w:val="ro-RO"/>
        </w:rPr>
      </w:pPr>
      <w:r w:rsidRPr="00A72E0C">
        <w:rPr>
          <w:rFonts w:ascii="Calibri" w:hAnsi="Calibri"/>
          <w:szCs w:val="24"/>
          <w:lang w:val="ro-RO"/>
        </w:rPr>
        <w:t xml:space="preserve">Elevii clasei a VIII-a sub îndrumarea doamnei profesor  de limba română Pătrăşcoiu Victoria, au organizat  acţiunea </w:t>
      </w:r>
      <w:r w:rsidRPr="00A72E0C">
        <w:rPr>
          <w:rFonts w:ascii="Calibri" w:hAnsi="Calibri"/>
          <w:b/>
          <w:szCs w:val="24"/>
          <w:lang w:val="ro-RO"/>
        </w:rPr>
        <w:t>„I. L. Caragiale - contemporan cu noi”</w:t>
      </w:r>
      <w:r w:rsidRPr="00A72E0C">
        <w:rPr>
          <w:rFonts w:ascii="Calibri" w:hAnsi="Calibri"/>
          <w:szCs w:val="24"/>
          <w:lang w:val="ro-RO"/>
        </w:rPr>
        <w:t xml:space="preserve"> în cadrul căreia au conturat în scris sau prin desen personaje din opera marelui dramaturg şi au vizionat  DVD - ul </w:t>
      </w:r>
      <w:r w:rsidRPr="00A72E0C">
        <w:rPr>
          <w:rFonts w:ascii="Calibri" w:hAnsi="Calibri"/>
          <w:b/>
          <w:szCs w:val="24"/>
          <w:lang w:val="ro-RO"/>
        </w:rPr>
        <w:t>„Integrala Caragiale”.</w:t>
      </w:r>
    </w:p>
    <w:p w:rsidR="00336934" w:rsidRPr="00A72E0C" w:rsidRDefault="00336934" w:rsidP="00336934">
      <w:pPr>
        <w:widowControl w:val="0"/>
        <w:autoSpaceDE w:val="0"/>
        <w:autoSpaceDN w:val="0"/>
        <w:adjustRightInd w:val="0"/>
        <w:spacing w:before="120" w:after="120"/>
        <w:ind w:right="-22"/>
        <w:jc w:val="both"/>
        <w:rPr>
          <w:rFonts w:ascii="Calibri" w:hAnsi="Calibri"/>
          <w:szCs w:val="24"/>
          <w:lang w:val="ro-RO"/>
        </w:rPr>
      </w:pPr>
      <w:r w:rsidRPr="00A72E0C">
        <w:rPr>
          <w:rFonts w:ascii="Calibri" w:hAnsi="Calibri"/>
          <w:szCs w:val="24"/>
          <w:lang w:val="ro-RO"/>
        </w:rPr>
        <w:t xml:space="preserve">Sărbătorind </w:t>
      </w:r>
      <w:r w:rsidRPr="00A72E0C">
        <w:rPr>
          <w:rFonts w:ascii="Calibri" w:hAnsi="Calibri"/>
          <w:b/>
          <w:szCs w:val="24"/>
          <w:lang w:val="ro-RO"/>
        </w:rPr>
        <w:t>8 martie - Ziua mamei</w:t>
      </w:r>
      <w:r w:rsidRPr="00A72E0C">
        <w:rPr>
          <w:rFonts w:ascii="Calibri" w:hAnsi="Calibri"/>
          <w:szCs w:val="24"/>
          <w:lang w:val="ro-RO"/>
        </w:rPr>
        <w:t xml:space="preserve">, elevii de la grădiniţă şi clasele primare au pregătit spectacole iar cei de la gimnaziu au confecţionat daruri pentru mame. S-a organizat în luna mai cu aportul părinţilor din Comitetul de părinţi al şcolii o tombolă iar cu suma obţinută se va reamenaja terenul de sport al şcolii. </w:t>
      </w:r>
    </w:p>
    <w:p w:rsidR="00336934" w:rsidRPr="00A72E0C" w:rsidRDefault="00336934" w:rsidP="00336934">
      <w:pPr>
        <w:widowControl w:val="0"/>
        <w:autoSpaceDE w:val="0"/>
        <w:autoSpaceDN w:val="0"/>
        <w:adjustRightInd w:val="0"/>
        <w:spacing w:before="120" w:after="120"/>
        <w:ind w:right="-22"/>
        <w:jc w:val="both"/>
        <w:rPr>
          <w:rFonts w:ascii="Calibri" w:hAnsi="Calibri"/>
          <w:szCs w:val="24"/>
          <w:lang w:val="ro-RO"/>
        </w:rPr>
      </w:pPr>
      <w:r w:rsidRPr="00A72E0C">
        <w:rPr>
          <w:rFonts w:ascii="Calibri" w:hAnsi="Calibri"/>
          <w:szCs w:val="24"/>
          <w:lang w:val="ro-RO"/>
        </w:rPr>
        <w:t xml:space="preserve">Tot în luna martie s-a desfăşurat  </w:t>
      </w:r>
      <w:r w:rsidRPr="00A72E0C">
        <w:rPr>
          <w:rFonts w:ascii="Calibri" w:hAnsi="Calibri"/>
          <w:b/>
          <w:szCs w:val="24"/>
          <w:lang w:val="ro-RO"/>
        </w:rPr>
        <w:t xml:space="preserve">Concursul European de Matematica aplicată </w:t>
      </w:r>
      <w:r w:rsidRPr="00A72E0C">
        <w:rPr>
          <w:rFonts w:ascii="Calibri" w:hAnsi="Calibri"/>
          <w:szCs w:val="24"/>
          <w:lang w:val="ro-RO"/>
        </w:rPr>
        <w:t>- Cangurul sub îndrumarea doamnelor învăţătoare de la clasele a II-a şi a III-a şi a doamnei profesoare de matematică, Ivanov Angela.</w:t>
      </w:r>
    </w:p>
    <w:p w:rsidR="00336934" w:rsidRPr="00A72E0C" w:rsidRDefault="00336934" w:rsidP="00336934">
      <w:pPr>
        <w:widowControl w:val="0"/>
        <w:autoSpaceDE w:val="0"/>
        <w:autoSpaceDN w:val="0"/>
        <w:adjustRightInd w:val="0"/>
        <w:spacing w:before="120" w:after="120"/>
        <w:ind w:right="-22"/>
        <w:jc w:val="both"/>
        <w:rPr>
          <w:rFonts w:ascii="Calibri" w:hAnsi="Calibri"/>
          <w:szCs w:val="22"/>
          <w:lang w:val="ro-RO"/>
        </w:rPr>
      </w:pPr>
      <w:r w:rsidRPr="00A72E0C">
        <w:rPr>
          <w:rFonts w:ascii="Calibri" w:hAnsi="Calibri"/>
          <w:szCs w:val="24"/>
          <w:lang w:val="ro-RO"/>
        </w:rPr>
        <w:t xml:space="preserve">În vederea prevenirii violenţei şi infracţionalităţii elevilor s-a organizat o dezbatere la care a fost invitat agentul de poliţie responsabil cu problemele şcolii. Elevilor li s-au adus la cunoştinţă reglementări referitoare la lipsa de supraveghere a minorilor şi repercusiunile neîndeplinirii acestei îndatoriri asupra părinţilor, precum şi importanta respectării normelor de conduită civilizată în </w:t>
      </w:r>
      <w:r w:rsidRPr="00A72E0C">
        <w:rPr>
          <w:rFonts w:ascii="Calibri" w:hAnsi="Calibri"/>
          <w:szCs w:val="22"/>
          <w:lang w:val="ro-RO"/>
        </w:rPr>
        <w:t>şcoală şi în afara ei.</w:t>
      </w:r>
    </w:p>
    <w:p w:rsidR="00336934" w:rsidRPr="00A72E0C" w:rsidRDefault="00336934" w:rsidP="00336934">
      <w:pPr>
        <w:autoSpaceDE w:val="0"/>
        <w:autoSpaceDN w:val="0"/>
        <w:adjustRightInd w:val="0"/>
        <w:spacing w:before="120" w:after="120"/>
        <w:jc w:val="both"/>
        <w:rPr>
          <w:rFonts w:ascii="Calibri" w:hAnsi="Calibri" w:cs="TimesNewRomanPSMT"/>
          <w:szCs w:val="22"/>
          <w:lang w:val="ro-RO"/>
        </w:rPr>
      </w:pPr>
      <w:r w:rsidRPr="00A72E0C">
        <w:rPr>
          <w:rFonts w:ascii="Calibri" w:hAnsi="Calibri" w:cs="TimesNewRomanPSMT"/>
          <w:szCs w:val="22"/>
          <w:lang w:val="ro-RO"/>
        </w:rPr>
        <w:t xml:space="preserve">Bilunar s-au desfăşurat </w:t>
      </w:r>
      <w:r w:rsidRPr="00A72E0C">
        <w:rPr>
          <w:rFonts w:ascii="Calibri" w:hAnsi="Calibri" w:cs="TimesNewRomanPSMT"/>
          <w:b/>
          <w:szCs w:val="22"/>
          <w:lang w:val="ro-RO"/>
        </w:rPr>
        <w:t>activităţile cercului de ecologie</w:t>
      </w:r>
      <w:r w:rsidRPr="00A72E0C">
        <w:rPr>
          <w:rFonts w:ascii="Calibri" w:hAnsi="Calibri" w:cs="TimesNewRomanPSMT"/>
          <w:szCs w:val="22"/>
          <w:lang w:val="ro-RO"/>
        </w:rPr>
        <w:t xml:space="preserve"> din şcoală, </w:t>
      </w:r>
      <w:r w:rsidRPr="00A72E0C">
        <w:rPr>
          <w:rFonts w:ascii="Calibri" w:hAnsi="Calibri"/>
          <w:szCs w:val="22"/>
          <w:lang w:val="ro-RO"/>
        </w:rPr>
        <w:t>sub îndrumarea prof. Adnana Mihaela Pătrăşcoiu. S</w:t>
      </w:r>
      <w:r w:rsidRPr="00A72E0C">
        <w:rPr>
          <w:rFonts w:ascii="Calibri" w:hAnsi="Calibri" w:cs="TimesNewRomanPSMT"/>
          <w:szCs w:val="22"/>
          <w:lang w:val="ro-RO"/>
        </w:rPr>
        <w:t xml:space="preserve">-au marcat datele importante din calendarul ecologic, au fost vizionate CD-uri despre Delta Dunării, etc. </w:t>
      </w:r>
    </w:p>
    <w:p w:rsidR="00336934" w:rsidRPr="00A72E0C" w:rsidRDefault="00336934" w:rsidP="00336934">
      <w:pPr>
        <w:jc w:val="both"/>
        <w:rPr>
          <w:rFonts w:ascii="Calibri" w:hAnsi="Calibri" w:cs="Tahoma"/>
          <w:szCs w:val="22"/>
          <w:lang w:val="ro-RO"/>
        </w:rPr>
      </w:pPr>
      <w:r w:rsidRPr="00A72E0C">
        <w:rPr>
          <w:rFonts w:ascii="Calibri" w:hAnsi="Calibri" w:cs="TimesNewRomanPSMT"/>
          <w:szCs w:val="22"/>
          <w:lang w:val="ro-RO"/>
        </w:rPr>
        <w:t xml:space="preserve">S-a continuat parteneriatul cu ONG Mare Nostrum </w:t>
      </w:r>
      <w:r w:rsidRPr="00A72E0C">
        <w:rPr>
          <w:rFonts w:ascii="Calibri" w:hAnsi="Calibri"/>
          <w:szCs w:val="22"/>
          <w:lang w:val="ro-RO"/>
        </w:rPr>
        <w:t xml:space="preserve">în proiectul </w:t>
      </w:r>
      <w:r w:rsidRPr="00A72E0C">
        <w:rPr>
          <w:rFonts w:ascii="Calibri" w:hAnsi="Calibri"/>
          <w:b/>
          <w:szCs w:val="22"/>
          <w:lang w:val="ro-RO"/>
        </w:rPr>
        <w:t xml:space="preserve">„Îmbunătăţirea stării de conservare a biodiversităţii marine din zona costieră românească, în special a delfinilor” </w:t>
      </w:r>
      <w:r w:rsidRPr="00A72E0C">
        <w:rPr>
          <w:rFonts w:ascii="Calibri" w:hAnsi="Calibri"/>
          <w:szCs w:val="22"/>
          <w:lang w:val="ro-RO"/>
        </w:rPr>
        <w:t>prin înscrierea în reţeaua</w:t>
      </w:r>
      <w:r w:rsidRPr="00A72E0C">
        <w:rPr>
          <w:rFonts w:ascii="Calibri" w:hAnsi="Calibri" w:cs="Tahoma"/>
          <w:szCs w:val="22"/>
          <w:lang w:val="ro-RO"/>
        </w:rPr>
        <w:t xml:space="preserve"> de observatori </w:t>
      </w:r>
      <w:r w:rsidRPr="00A72E0C">
        <w:rPr>
          <w:rFonts w:ascii="Calibri" w:hAnsi="Calibri" w:cs="Tahoma"/>
          <w:b/>
          <w:bCs/>
          <w:i/>
          <w:iCs/>
          <w:szCs w:val="22"/>
          <w:lang w:val="ro-RO"/>
        </w:rPr>
        <w:t>“Voluntari pentru salvarea delfinilor”</w:t>
      </w:r>
      <w:r w:rsidRPr="00A72E0C">
        <w:rPr>
          <w:rFonts w:ascii="Calibri" w:hAnsi="Calibri" w:cs="Tahoma"/>
          <w:bCs/>
          <w:i/>
          <w:iCs/>
          <w:szCs w:val="22"/>
          <w:lang w:val="ro-RO"/>
        </w:rPr>
        <w:t xml:space="preserve"> </w:t>
      </w:r>
      <w:r w:rsidRPr="00A72E0C">
        <w:rPr>
          <w:rFonts w:ascii="Calibri" w:hAnsi="Calibri" w:cs="Tahoma"/>
          <w:bCs/>
          <w:iCs/>
          <w:szCs w:val="22"/>
          <w:lang w:val="ro-RO"/>
        </w:rPr>
        <w:t>ce au desfăşurat a</w:t>
      </w:r>
      <w:r w:rsidRPr="00A72E0C">
        <w:rPr>
          <w:rFonts w:ascii="Calibri" w:hAnsi="Calibri" w:cs="Tahoma"/>
          <w:szCs w:val="22"/>
          <w:lang w:val="ro-RO"/>
        </w:rPr>
        <w:t>ctivităţi de monitorizare (observaţii sistematice), de 2 ori pe lună, pe plajele din dreptul şi din vecinătatea localităţii după o prealabilă instruire a elevilor, în vederea identificării delfinilor eşuaţi. Prin aceste activităţi s-a urmărit creşterea gradului de implicare a tinerilor în activităţi de conservare a delfinilor.</w:t>
      </w:r>
    </w:p>
    <w:p w:rsidR="00336934" w:rsidRPr="00A72E0C" w:rsidRDefault="00336934" w:rsidP="00336934">
      <w:pPr>
        <w:widowControl w:val="0"/>
        <w:autoSpaceDE w:val="0"/>
        <w:autoSpaceDN w:val="0"/>
        <w:adjustRightInd w:val="0"/>
        <w:spacing w:before="120" w:after="120"/>
        <w:ind w:right="-22"/>
        <w:jc w:val="both"/>
        <w:rPr>
          <w:rFonts w:ascii="Calibri" w:hAnsi="Calibri"/>
          <w:szCs w:val="22"/>
          <w:lang w:val="ro-RO"/>
        </w:rPr>
      </w:pPr>
      <w:r w:rsidRPr="00A72E0C">
        <w:rPr>
          <w:rFonts w:ascii="Calibri" w:hAnsi="Calibri"/>
          <w:szCs w:val="22"/>
          <w:lang w:val="ro-RO"/>
        </w:rPr>
        <w:t xml:space="preserve">Pe parcursul întregului an şcolar, elevii au beneficiat de abonamente la </w:t>
      </w:r>
      <w:r w:rsidRPr="00A72E0C">
        <w:rPr>
          <w:rFonts w:ascii="Calibri" w:hAnsi="Calibri"/>
          <w:b/>
          <w:szCs w:val="22"/>
          <w:lang w:val="ro-RO"/>
        </w:rPr>
        <w:t>revista „Lumea copiilor”</w:t>
      </w:r>
      <w:r w:rsidRPr="00A72E0C">
        <w:rPr>
          <w:rFonts w:ascii="Calibri" w:hAnsi="Calibri"/>
          <w:szCs w:val="22"/>
          <w:lang w:val="ro-RO"/>
        </w:rPr>
        <w:t xml:space="preserve"> prin prof. Adnana Mihaela Pătrăşcoiu.</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 xml:space="preserve">Dintre </w:t>
      </w:r>
      <w:r w:rsidRPr="00A72E0C">
        <w:rPr>
          <w:rFonts w:ascii="Calibri" w:hAnsi="Calibri" w:cs="TimesNewRomanPS-ItalicMT"/>
          <w:iCs/>
          <w:szCs w:val="24"/>
          <w:lang w:val="ro-RO"/>
        </w:rPr>
        <w:t>activităţile educative pentru securitatea personală</w:t>
      </w:r>
      <w:r w:rsidRPr="00A72E0C">
        <w:rPr>
          <w:rFonts w:ascii="Calibri" w:hAnsi="Calibri" w:cs="TimesNewRomanPSMT"/>
          <w:szCs w:val="24"/>
          <w:lang w:val="ro-RO"/>
        </w:rPr>
        <w:t xml:space="preserve">, amintim </w:t>
      </w:r>
      <w:r w:rsidRPr="00A72E0C">
        <w:rPr>
          <w:rFonts w:ascii="Calibri" w:hAnsi="Calibri" w:cs="TimesNewRomanPSMT"/>
          <w:b/>
          <w:szCs w:val="24"/>
          <w:lang w:val="ro-RO"/>
        </w:rPr>
        <w:t>simularea de evacuare în caz de cutremur</w:t>
      </w:r>
      <w:r w:rsidRPr="00A72E0C">
        <w:rPr>
          <w:rFonts w:ascii="Calibri" w:hAnsi="Calibri" w:cs="TimesNewRomanPSMT"/>
          <w:szCs w:val="24"/>
          <w:lang w:val="ro-RO"/>
        </w:rPr>
        <w:t xml:space="preserve"> realizată cu colaborarea persoanei desemnate din cadrul Primăriei din localitate, precum şi vizita în şcoală a reprezentanţilor ISU Tulcea având ca temă </w:t>
      </w:r>
      <w:r w:rsidRPr="00A72E0C">
        <w:rPr>
          <w:rFonts w:ascii="Calibri" w:hAnsi="Calibri" w:cs="TimesNewRomanPSMT"/>
          <w:b/>
          <w:szCs w:val="24"/>
          <w:lang w:val="ro-RO"/>
        </w:rPr>
        <w:t>prevenirea şi stingerea incendiilor</w:t>
      </w:r>
      <w:r w:rsidRPr="00A72E0C">
        <w:rPr>
          <w:rFonts w:ascii="Calibri" w:hAnsi="Calibri" w:cs="TimesNewRomanPSMT"/>
          <w:szCs w:val="24"/>
          <w:lang w:val="ro-RO"/>
        </w:rPr>
        <w:t>.</w:t>
      </w:r>
    </w:p>
    <w:p w:rsidR="00336934" w:rsidRPr="00A72E0C" w:rsidRDefault="00336934" w:rsidP="00336934">
      <w:pPr>
        <w:widowControl w:val="0"/>
        <w:autoSpaceDE w:val="0"/>
        <w:autoSpaceDN w:val="0"/>
        <w:adjustRightInd w:val="0"/>
        <w:spacing w:before="120" w:after="120"/>
        <w:ind w:right="-22"/>
        <w:jc w:val="both"/>
        <w:rPr>
          <w:rFonts w:ascii="Calibri" w:hAnsi="Calibri"/>
          <w:szCs w:val="24"/>
          <w:lang w:val="ro-RO"/>
        </w:rPr>
      </w:pPr>
      <w:r w:rsidRPr="00A72E0C">
        <w:rPr>
          <w:rFonts w:ascii="Calibri" w:hAnsi="Calibri"/>
          <w:szCs w:val="24"/>
          <w:lang w:val="ro-RO"/>
        </w:rPr>
        <w:t>Analizând activitatea educativă  desfăşurată  în anul şcolar  precedent  se poate concluziona că este necesar să se permanentizeze unele activităţi, nu numai cele din cadrul cercului de ecologie sau cele desfăşurate cu anumite ocazii. S-ar asigura  astfel o mai amplă activitate educativă în şcoală şi ar fi antrenaţi un număr mai mare de elevi.</w:t>
      </w: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p>
    <w:p w:rsidR="00336934" w:rsidRPr="00A72E0C" w:rsidRDefault="00336934" w:rsidP="00566ABE">
      <w:pPr>
        <w:pStyle w:val="NormalWeb"/>
        <w:numPr>
          <w:ilvl w:val="0"/>
          <w:numId w:val="8"/>
        </w:numPr>
        <w:spacing w:before="120" w:beforeAutospacing="0" w:after="120" w:afterAutospacing="0"/>
        <w:jc w:val="both"/>
        <w:rPr>
          <w:rFonts w:ascii="Calibri" w:hAnsi="Calibri" w:cs="Arial"/>
          <w:sz w:val="20"/>
          <w:lang w:val="ro-RO"/>
        </w:rPr>
      </w:pPr>
      <w:r w:rsidRPr="00A72E0C">
        <w:rPr>
          <w:rStyle w:val="Strong"/>
          <w:rFonts w:ascii="Calibri" w:hAnsi="Calibri" w:cs="Arial"/>
          <w:sz w:val="20"/>
          <w:lang w:val="ro-RO"/>
        </w:rPr>
        <w:t>RELAŢIA CU COMUNITATEA LOCALĂ</w:t>
      </w:r>
    </w:p>
    <w:p w:rsidR="00336934" w:rsidRPr="00A72E0C" w:rsidRDefault="00336934" w:rsidP="00336934">
      <w:pPr>
        <w:pStyle w:val="NormalWeb"/>
        <w:spacing w:before="120" w:beforeAutospacing="0" w:after="120" w:afterAutospacing="0"/>
        <w:jc w:val="both"/>
        <w:rPr>
          <w:rFonts w:ascii="Calibri" w:hAnsi="Calibri" w:cs="Arial"/>
          <w:sz w:val="20"/>
          <w:lang w:val="ro-RO"/>
        </w:rPr>
      </w:pPr>
      <w:r w:rsidRPr="00A72E0C">
        <w:rPr>
          <w:rFonts w:ascii="Calibri" w:hAnsi="Calibri" w:cs="Arial"/>
          <w:sz w:val="20"/>
          <w:lang w:val="ro-RO"/>
        </w:rPr>
        <w:t xml:space="preserve">S-a urmărit sensibilizarea şi motivarea părinţilor pentru implicarea în problemele şcolii şi în luarea deciziilor în şcoală. S-au căutat şi s-au găsit soluţii specifice pentru problemele prioritare la nivel local. Acestea au condus la rezultate bune şi la oportunităţi pentru o colaborare polivalentă. </w:t>
      </w:r>
    </w:p>
    <w:p w:rsidR="00336934" w:rsidRPr="00A72E0C" w:rsidRDefault="00336934" w:rsidP="00336934">
      <w:pPr>
        <w:pStyle w:val="NormalWeb"/>
        <w:spacing w:before="120" w:beforeAutospacing="0" w:after="120" w:afterAutospacing="0"/>
        <w:jc w:val="both"/>
        <w:rPr>
          <w:rFonts w:ascii="Calibri" w:hAnsi="Calibri" w:cs="Arial"/>
          <w:sz w:val="20"/>
          <w:lang w:val="ro-RO"/>
        </w:rPr>
      </w:pPr>
    </w:p>
    <w:p w:rsidR="00336934" w:rsidRPr="00A72E0C" w:rsidRDefault="00336934" w:rsidP="00336934">
      <w:pPr>
        <w:pStyle w:val="NormalWeb"/>
        <w:spacing w:before="120" w:beforeAutospacing="0" w:after="120" w:afterAutospacing="0"/>
        <w:jc w:val="both"/>
        <w:rPr>
          <w:rFonts w:ascii="Calibri" w:hAnsi="Calibri" w:cs="Arial"/>
          <w:sz w:val="20"/>
          <w:lang w:val="ro-RO"/>
        </w:rPr>
      </w:pPr>
    </w:p>
    <w:p w:rsidR="00336934" w:rsidRPr="00A72E0C" w:rsidRDefault="00336934" w:rsidP="00566ABE">
      <w:pPr>
        <w:pStyle w:val="ListParagraph"/>
        <w:numPr>
          <w:ilvl w:val="0"/>
          <w:numId w:val="8"/>
        </w:numPr>
        <w:autoSpaceDE w:val="0"/>
        <w:autoSpaceDN w:val="0"/>
        <w:adjustRightInd w:val="0"/>
        <w:spacing w:before="120" w:after="120" w:line="240" w:lineRule="auto"/>
        <w:contextualSpacing w:val="0"/>
        <w:jc w:val="both"/>
        <w:rPr>
          <w:rFonts w:cs="TimesNewRomanPS-BoldMT"/>
          <w:b/>
          <w:bCs/>
          <w:sz w:val="20"/>
          <w:szCs w:val="24"/>
          <w:lang w:val="ro-RO"/>
        </w:rPr>
      </w:pPr>
      <w:r w:rsidRPr="00A72E0C">
        <w:rPr>
          <w:rFonts w:cs="TimesNewRomanPS-BoldMT"/>
          <w:b/>
          <w:bCs/>
          <w:sz w:val="20"/>
          <w:szCs w:val="24"/>
          <w:lang w:val="ro-RO"/>
        </w:rPr>
        <w:t>CONCLUZII</w:t>
      </w:r>
    </w:p>
    <w:p w:rsidR="00336934" w:rsidRPr="00A72E0C" w:rsidRDefault="00336934" w:rsidP="00336934">
      <w:pPr>
        <w:spacing w:before="120" w:after="120"/>
        <w:jc w:val="both"/>
        <w:rPr>
          <w:rFonts w:ascii="Calibri" w:eastAsia="Calibri" w:hAnsi="Calibri" w:cs="Arial"/>
          <w:szCs w:val="24"/>
          <w:lang w:val="ro-RO"/>
        </w:rPr>
      </w:pPr>
      <w:r w:rsidRPr="00A72E0C">
        <w:rPr>
          <w:rFonts w:ascii="Calibri" w:eastAsia="Calibri" w:hAnsi="Calibri" w:cs="Arial"/>
          <w:szCs w:val="24"/>
          <w:lang w:val="ro-RO"/>
        </w:rPr>
        <w:t>Analizând obiectivele propuse în planul managerial al şcolii pentru anul şcolar trecut, conducerea şcolii şi întregul colectiv de cadre didactice constată că, în perioada vizată, s-a acordat atenţie deosebită ridicării nivelului de instruire şi educaţie al elevilor, asigurării bazei materiale a desfăşurării în bune condiţii a colaborării şcolii cu familia şi cu celelalte colectivităţi la nivelul comunei.</w:t>
      </w:r>
    </w:p>
    <w:p w:rsidR="00336934" w:rsidRPr="00A72E0C" w:rsidRDefault="00336934" w:rsidP="00336934">
      <w:pPr>
        <w:spacing w:before="120" w:after="120"/>
        <w:jc w:val="both"/>
        <w:rPr>
          <w:rFonts w:ascii="Calibri" w:eastAsia="Calibri" w:hAnsi="Calibri" w:cs="Arial"/>
          <w:szCs w:val="24"/>
          <w:lang w:val="ro-RO"/>
        </w:rPr>
      </w:pPr>
      <w:r w:rsidRPr="00A72E0C">
        <w:rPr>
          <w:rFonts w:ascii="Calibri" w:eastAsia="Calibri" w:hAnsi="Calibri" w:cs="Arial"/>
          <w:szCs w:val="24"/>
          <w:lang w:val="ro-RO"/>
        </w:rPr>
        <w:t>În întreaga noastră activitate am pornit de la ideea că adevărata reformă a şcolii începe, de fapt, cu oamenii ei, cu modul în care înţelegem reforma actuală.</w:t>
      </w:r>
    </w:p>
    <w:p w:rsidR="00336934" w:rsidRPr="00A72E0C" w:rsidRDefault="00336934" w:rsidP="00336934">
      <w:pPr>
        <w:spacing w:before="120" w:after="120"/>
        <w:jc w:val="both"/>
        <w:rPr>
          <w:rFonts w:ascii="Calibri" w:eastAsia="Calibri" w:hAnsi="Calibri" w:cs="Arial"/>
          <w:szCs w:val="24"/>
          <w:lang w:val="ro-RO"/>
        </w:rPr>
      </w:pPr>
      <w:r w:rsidRPr="00A72E0C">
        <w:rPr>
          <w:rFonts w:ascii="Calibri" w:eastAsia="Calibri" w:hAnsi="Calibri" w:cs="Arial"/>
          <w:szCs w:val="24"/>
          <w:lang w:val="ro-RO"/>
        </w:rPr>
        <w:lastRenderedPageBreak/>
        <w:t>Problema creşterii calităţii muncii la catedră, prin permanenta receptivitate a noului, nonconformismul în formarea gândirii creatoare a elevului, preocuparea pentru continua formare a unui stil nou, modern în munca la catedra, evitarea rutinei, instaurarea în şcoală a unui climat de muncă optim, atât pentru elevi, cât şi pentru profesori au fost modalităţile prin care am înţeles să ne desfăşurăm activitatea în această perioadă.</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p>
    <w:p w:rsidR="00336934" w:rsidRPr="00A72E0C" w:rsidRDefault="00336934" w:rsidP="00336934">
      <w:pPr>
        <w:spacing w:after="200" w:line="276" w:lineRule="auto"/>
        <w:rPr>
          <w:rFonts w:ascii="Calibri" w:hAnsi="Calibri" w:cs="TimesNewRomanPS-BoldMT"/>
          <w:b/>
          <w:bCs/>
          <w:szCs w:val="24"/>
          <w:lang w:val="ro-RO"/>
        </w:rPr>
      </w:pPr>
    </w:p>
    <w:p w:rsidR="00336934" w:rsidRPr="00A72E0C" w:rsidRDefault="00336934" w:rsidP="00336934">
      <w:pPr>
        <w:autoSpaceDE w:val="0"/>
        <w:autoSpaceDN w:val="0"/>
        <w:adjustRightInd w:val="0"/>
        <w:spacing w:before="120" w:after="120"/>
        <w:jc w:val="both"/>
        <w:rPr>
          <w:rFonts w:ascii="Calibri" w:hAnsi="Calibri" w:cs="TimesNewRomanPS-BoldMT"/>
          <w:b/>
          <w:bCs/>
          <w:szCs w:val="24"/>
          <w:lang w:val="ro-RO"/>
        </w:rPr>
      </w:pPr>
      <w:r w:rsidRPr="00A72E0C">
        <w:rPr>
          <w:rFonts w:ascii="Calibri" w:hAnsi="Calibri" w:cs="TimesNewRomanPS-BoldMT"/>
          <w:b/>
          <w:bCs/>
          <w:szCs w:val="24"/>
          <w:lang w:val="ro-RO"/>
        </w:rPr>
        <w:t>PLAN DE MĂSURI</w:t>
      </w:r>
    </w:p>
    <w:p w:rsidR="00336934" w:rsidRPr="00A72E0C" w:rsidRDefault="00336934" w:rsidP="00336934">
      <w:pPr>
        <w:autoSpaceDE w:val="0"/>
        <w:autoSpaceDN w:val="0"/>
        <w:adjustRightInd w:val="0"/>
        <w:spacing w:before="120" w:after="120"/>
        <w:jc w:val="both"/>
        <w:rPr>
          <w:rFonts w:ascii="Calibri" w:hAnsi="Calibri" w:cs="TimesNewRomanPSMT"/>
          <w:szCs w:val="24"/>
          <w:lang w:val="ro-RO"/>
        </w:rPr>
      </w:pPr>
      <w:r w:rsidRPr="00A72E0C">
        <w:rPr>
          <w:rFonts w:ascii="Calibri" w:hAnsi="Calibri" w:cs="TimesNewRomanPSMT"/>
          <w:szCs w:val="24"/>
          <w:lang w:val="ro-RO"/>
        </w:rPr>
        <w:t>Planurile de activitate pentru anul şcolar 2014-2015 vor fi întocmite având în vedere şi includerea următoarelor măsuri:</w:t>
      </w:r>
    </w:p>
    <w:p w:rsidR="00336934" w:rsidRPr="00A72E0C" w:rsidRDefault="00336934" w:rsidP="00566ABE">
      <w:pPr>
        <w:pStyle w:val="ListParagraph"/>
        <w:numPr>
          <w:ilvl w:val="0"/>
          <w:numId w:val="10"/>
        </w:numPr>
        <w:autoSpaceDE w:val="0"/>
        <w:autoSpaceDN w:val="0"/>
        <w:adjustRightInd w:val="0"/>
        <w:spacing w:after="0" w:line="240" w:lineRule="auto"/>
        <w:ind w:left="714" w:hanging="357"/>
        <w:contextualSpacing w:val="0"/>
        <w:jc w:val="both"/>
        <w:rPr>
          <w:sz w:val="20"/>
          <w:szCs w:val="24"/>
          <w:lang w:val="ro-RO"/>
        </w:rPr>
      </w:pPr>
      <w:r w:rsidRPr="00A72E0C">
        <w:rPr>
          <w:sz w:val="20"/>
          <w:szCs w:val="24"/>
          <w:lang w:val="ro-RO"/>
        </w:rPr>
        <w:t>Extinderea utilizării sistemului de educaţie asistată de calculator la toate nivelurile şi la cât mai multe discipline;</w:t>
      </w:r>
    </w:p>
    <w:p w:rsidR="00336934" w:rsidRPr="00A72E0C" w:rsidRDefault="00336934" w:rsidP="00566ABE">
      <w:pPr>
        <w:pStyle w:val="ListParagraph"/>
        <w:numPr>
          <w:ilvl w:val="0"/>
          <w:numId w:val="10"/>
        </w:numPr>
        <w:autoSpaceDE w:val="0"/>
        <w:autoSpaceDN w:val="0"/>
        <w:adjustRightInd w:val="0"/>
        <w:spacing w:after="0" w:line="240" w:lineRule="auto"/>
        <w:ind w:left="714" w:hanging="357"/>
        <w:contextualSpacing w:val="0"/>
        <w:jc w:val="both"/>
        <w:rPr>
          <w:sz w:val="20"/>
          <w:szCs w:val="24"/>
          <w:lang w:val="ro-RO"/>
        </w:rPr>
      </w:pPr>
      <w:r w:rsidRPr="00A72E0C">
        <w:rPr>
          <w:sz w:val="20"/>
          <w:szCs w:val="24"/>
          <w:lang w:val="ro-RO"/>
        </w:rPr>
        <w:t>Organizarea de schimburi de experienţă pe domenii de interes/discipline în cadrul acţiunilor metodice;</w:t>
      </w:r>
    </w:p>
    <w:p w:rsidR="00336934" w:rsidRPr="00A72E0C" w:rsidRDefault="00336934" w:rsidP="00566ABE">
      <w:pPr>
        <w:pStyle w:val="ListParagraph"/>
        <w:numPr>
          <w:ilvl w:val="0"/>
          <w:numId w:val="10"/>
        </w:numPr>
        <w:autoSpaceDE w:val="0"/>
        <w:autoSpaceDN w:val="0"/>
        <w:adjustRightInd w:val="0"/>
        <w:spacing w:after="0" w:line="240" w:lineRule="auto"/>
        <w:ind w:left="714" w:hanging="357"/>
        <w:contextualSpacing w:val="0"/>
        <w:jc w:val="both"/>
        <w:rPr>
          <w:rFonts w:cs="TimesNewRomanPSMT"/>
          <w:sz w:val="20"/>
          <w:szCs w:val="24"/>
          <w:lang w:val="ro-RO"/>
        </w:rPr>
      </w:pPr>
      <w:r w:rsidRPr="00A72E0C">
        <w:rPr>
          <w:sz w:val="20"/>
          <w:szCs w:val="24"/>
          <w:lang w:val="ro-RO"/>
        </w:rPr>
        <w:t>Derularea programelor de pregătire suplimentară pentru susţinerea tezelor şi evaluării naţionale;</w:t>
      </w:r>
    </w:p>
    <w:p w:rsidR="00336934" w:rsidRPr="00A72E0C" w:rsidRDefault="00336934" w:rsidP="00566ABE">
      <w:pPr>
        <w:pStyle w:val="ListParagraph"/>
        <w:numPr>
          <w:ilvl w:val="0"/>
          <w:numId w:val="10"/>
        </w:numPr>
        <w:autoSpaceDE w:val="0"/>
        <w:autoSpaceDN w:val="0"/>
        <w:adjustRightInd w:val="0"/>
        <w:spacing w:after="0" w:line="240" w:lineRule="auto"/>
        <w:ind w:left="714" w:hanging="357"/>
        <w:contextualSpacing w:val="0"/>
        <w:jc w:val="both"/>
        <w:rPr>
          <w:rFonts w:cs="TimesNewRomanPSMT"/>
          <w:sz w:val="20"/>
          <w:szCs w:val="24"/>
          <w:lang w:val="ro-RO"/>
        </w:rPr>
      </w:pPr>
      <w:r w:rsidRPr="00A72E0C">
        <w:rPr>
          <w:sz w:val="20"/>
          <w:szCs w:val="24"/>
          <w:lang w:val="ro-RO"/>
        </w:rPr>
        <w:t>Creşterea numărului activităţilor realizate cu partenerii locali.</w:t>
      </w:r>
    </w:p>
    <w:p w:rsidR="00336934" w:rsidRPr="00A72E0C" w:rsidRDefault="00336934" w:rsidP="00566ABE">
      <w:pPr>
        <w:pStyle w:val="ListParagraph"/>
        <w:numPr>
          <w:ilvl w:val="0"/>
          <w:numId w:val="10"/>
        </w:numPr>
        <w:autoSpaceDE w:val="0"/>
        <w:autoSpaceDN w:val="0"/>
        <w:adjustRightInd w:val="0"/>
        <w:spacing w:before="120" w:after="120"/>
        <w:jc w:val="both"/>
        <w:rPr>
          <w:rFonts w:cs="TimesNewRomanPSMT"/>
          <w:sz w:val="20"/>
          <w:szCs w:val="24"/>
          <w:lang w:val="ro-RO"/>
        </w:rPr>
      </w:pPr>
      <w:r w:rsidRPr="00A72E0C">
        <w:rPr>
          <w:rFonts w:cs="Calibri"/>
          <w:sz w:val="20"/>
          <w:lang w:val="ro-RO"/>
        </w:rPr>
        <w:t xml:space="preserve">Existenţa şi aplicarea procedurilor de autoevaluare Instituţională  şi de </w:t>
      </w:r>
      <w:r w:rsidRPr="00A72E0C">
        <w:rPr>
          <w:rFonts w:cs="Calibri"/>
          <w:sz w:val="20"/>
          <w:szCs w:val="20"/>
          <w:lang w:val="ro-RO"/>
        </w:rPr>
        <w:t>asigurare a calităţii.</w:t>
      </w:r>
    </w:p>
    <w:p w:rsidR="004350A3" w:rsidRDefault="004350A3" w:rsidP="00336934">
      <w:pPr>
        <w:autoSpaceDE w:val="0"/>
        <w:autoSpaceDN w:val="0"/>
        <w:adjustRightInd w:val="0"/>
        <w:spacing w:before="120" w:after="120"/>
        <w:ind w:left="5040"/>
        <w:jc w:val="both"/>
        <w:rPr>
          <w:rFonts w:ascii="Calibri" w:hAnsi="Calibri" w:cs="TimesNewRomanPSMT"/>
          <w:b/>
          <w:szCs w:val="24"/>
          <w:lang w:val="ro-RO"/>
        </w:rPr>
      </w:pPr>
    </w:p>
    <w:p w:rsidR="004350A3" w:rsidRDefault="004350A3" w:rsidP="00336934">
      <w:pPr>
        <w:autoSpaceDE w:val="0"/>
        <w:autoSpaceDN w:val="0"/>
        <w:adjustRightInd w:val="0"/>
        <w:spacing w:before="120" w:after="120"/>
        <w:ind w:left="5040"/>
        <w:jc w:val="both"/>
        <w:rPr>
          <w:rFonts w:ascii="Calibri" w:hAnsi="Calibri" w:cs="TimesNewRomanPSMT"/>
          <w:b/>
          <w:szCs w:val="24"/>
          <w:lang w:val="ro-RO"/>
        </w:rPr>
      </w:pPr>
    </w:p>
    <w:p w:rsidR="00336934" w:rsidRPr="00A72E0C" w:rsidRDefault="00336934" w:rsidP="00336934">
      <w:pPr>
        <w:autoSpaceDE w:val="0"/>
        <w:autoSpaceDN w:val="0"/>
        <w:adjustRightInd w:val="0"/>
        <w:spacing w:before="120" w:after="120"/>
        <w:ind w:left="5040"/>
        <w:jc w:val="both"/>
        <w:rPr>
          <w:rFonts w:ascii="Calibri" w:hAnsi="Calibri" w:cs="TimesNewRomanPSMT"/>
          <w:b/>
          <w:szCs w:val="24"/>
          <w:lang w:val="ro-RO"/>
        </w:rPr>
      </w:pPr>
      <w:r w:rsidRPr="00A72E0C">
        <w:rPr>
          <w:rFonts w:ascii="Calibri" w:hAnsi="Calibri" w:cs="TimesNewRomanPSMT"/>
          <w:b/>
          <w:szCs w:val="24"/>
          <w:lang w:val="ro-RO"/>
        </w:rPr>
        <w:t>DIRECTOR,</w:t>
      </w:r>
    </w:p>
    <w:p w:rsidR="00336934" w:rsidRPr="00A72E0C" w:rsidRDefault="00336934" w:rsidP="00534836">
      <w:pPr>
        <w:autoSpaceDE w:val="0"/>
        <w:autoSpaceDN w:val="0"/>
        <w:adjustRightInd w:val="0"/>
        <w:spacing w:before="120" w:after="120"/>
        <w:ind w:left="4253"/>
        <w:jc w:val="both"/>
        <w:rPr>
          <w:rFonts w:ascii="Calibri" w:hAnsi="Calibri"/>
          <w:sz w:val="16"/>
          <w:lang w:val="ro-RO"/>
        </w:rPr>
      </w:pPr>
      <w:r w:rsidRPr="00A72E0C">
        <w:rPr>
          <w:rFonts w:ascii="Calibri" w:hAnsi="Calibri" w:cs="TimesNewRomanPSMT"/>
          <w:szCs w:val="24"/>
          <w:lang w:val="ro-RO"/>
        </w:rPr>
        <w:t>Prof. Adnana Mihaela Pătrăşcoiu</w:t>
      </w:r>
    </w:p>
    <w:p w:rsidR="004804E7" w:rsidRPr="00A72E0C" w:rsidRDefault="004804E7">
      <w:pPr>
        <w:rPr>
          <w:sz w:val="18"/>
        </w:rPr>
      </w:pPr>
    </w:p>
    <w:sectPr w:rsidR="004804E7" w:rsidRPr="00A72E0C" w:rsidSect="00F30353">
      <w:headerReference w:type="default" r:id="rId31"/>
      <w:footerReference w:type="default" r:id="rId32"/>
      <w:pgSz w:w="11907" w:h="16840" w:code="9"/>
      <w:pgMar w:top="993" w:right="567" w:bottom="709" w:left="1418" w:header="539"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EA8" w:rsidRDefault="00AE3EA8" w:rsidP="00C766BA">
      <w:r>
        <w:separator/>
      </w:r>
    </w:p>
  </w:endnote>
  <w:endnote w:type="continuationSeparator" w:id="1">
    <w:p w:rsidR="00AE3EA8" w:rsidRDefault="00AE3EA8" w:rsidP="00C766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Play">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00"/>
    <w:family w:val="roman"/>
    <w:pitch w:val="variable"/>
    <w:sig w:usb0="E00002FF" w:usb1="420024FF" w:usb2="00000000" w:usb3="00000000" w:csb0="0000019F" w:csb1="00000000"/>
  </w:font>
  <w:font w:name="TimesNewRomanPS-BoldItalic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EA8" w:rsidRDefault="00AE3EA8">
    <w:pPr>
      <w:pStyle w:val="Footer"/>
      <w:jc w:val="center"/>
      <w:rPr>
        <w:rFonts w:ascii="Calibri" w:hAnsi="Calibri"/>
      </w:rPr>
    </w:pPr>
    <w:r>
      <w:rPr>
        <w:noProof/>
      </w:rPr>
      <w:drawing>
        <wp:anchor distT="0" distB="0" distL="114300" distR="114300" simplePos="0" relativeHeight="251658240" behindDoc="1" locked="0" layoutInCell="1" allowOverlap="1">
          <wp:simplePos x="0" y="0"/>
          <wp:positionH relativeFrom="column">
            <wp:posOffset>6078855</wp:posOffset>
          </wp:positionH>
          <wp:positionV relativeFrom="paragraph">
            <wp:posOffset>-173355</wp:posOffset>
          </wp:positionV>
          <wp:extent cx="360680" cy="382270"/>
          <wp:effectExtent l="19050" t="0" r="1270" b="0"/>
          <wp:wrapNone/>
          <wp:docPr id="3" name="Imagine 15" descr="http://www.snowcrest.net/kitty/hpages/pictures/book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5" descr="http://www.snowcrest.net/kitty/hpages/pictures/bookw.gif"/>
                  <pic:cNvPicPr>
                    <a:picLocks noChangeAspect="1" noChangeArrowheads="1"/>
                  </pic:cNvPicPr>
                </pic:nvPicPr>
                <pic:blipFill>
                  <a:blip r:embed="rId1"/>
                  <a:srcRect/>
                  <a:stretch>
                    <a:fillRect/>
                  </a:stretch>
                </pic:blipFill>
                <pic:spPr bwMode="auto">
                  <a:xfrm>
                    <a:off x="0" y="0"/>
                    <a:ext cx="360680" cy="382270"/>
                  </a:xfrm>
                  <a:prstGeom prst="rect">
                    <a:avLst/>
                  </a:prstGeom>
                  <a:noFill/>
                  <a:ln w="9525">
                    <a:noFill/>
                    <a:miter lim="800000"/>
                    <a:headEnd/>
                    <a:tailEnd/>
                  </a:ln>
                </pic:spPr>
              </pic:pic>
            </a:graphicData>
          </a:graphic>
        </wp:anchor>
      </w:drawing>
    </w:r>
  </w:p>
  <w:p w:rsidR="00AE3EA8" w:rsidRPr="003536C6" w:rsidRDefault="00AE3EA8" w:rsidP="00F30353">
    <w:pPr>
      <w:pStyle w:val="Header"/>
      <w:tabs>
        <w:tab w:val="right" w:pos="-8222"/>
      </w:tabs>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5.85pt;height:9.35pt" o:hrpct="0" o:hralign="center" o:hr="t">
          <v:imagedata r:id="rId2" o:title="BD10290_"/>
        </v:shape>
      </w:pict>
    </w:r>
  </w:p>
  <w:p w:rsidR="00AE3EA8" w:rsidRPr="003536C6" w:rsidRDefault="00AE3EA8" w:rsidP="00F30353">
    <w:pPr>
      <w:pStyle w:val="Header"/>
      <w:tabs>
        <w:tab w:val="right" w:pos="-8222"/>
      </w:tabs>
      <w:jc w:val="right"/>
      <w:rPr>
        <w:rFonts w:ascii="Arial Narrow" w:hAnsi="Arial Narrow"/>
        <w:lang w:val="ro-RO"/>
      </w:rPr>
    </w:pPr>
    <w:r w:rsidRPr="003536C6">
      <w:rPr>
        <w:rFonts w:ascii="Arial Narrow" w:hAnsi="Arial Narrow"/>
        <w:lang w:val="ro-RO"/>
      </w:rPr>
      <w:t>str. a 10-a nr. 24, 827195, Sf. Gheorghe, Tulcea</w:t>
    </w:r>
  </w:p>
  <w:p w:rsidR="00AE3EA8" w:rsidRPr="003536C6" w:rsidRDefault="00AE3EA8" w:rsidP="00F30353">
    <w:pPr>
      <w:pStyle w:val="Header"/>
      <w:jc w:val="right"/>
      <w:rPr>
        <w:rFonts w:ascii="Arial Narrow" w:hAnsi="Arial Narrow"/>
        <w:lang w:val="ro-RO"/>
      </w:rPr>
    </w:pPr>
    <w:r>
      <w:rPr>
        <w:rFonts w:ascii="Arial Narrow" w:hAnsi="Arial Narrow"/>
        <w:lang w:val="ro-RO"/>
      </w:rPr>
      <w:t>Tel./fax: (+40) 2405467</w:t>
    </w:r>
    <w:r w:rsidRPr="003536C6">
      <w:rPr>
        <w:rFonts w:ascii="Arial Narrow" w:hAnsi="Arial Narrow"/>
        <w:lang w:val="ro-RO"/>
      </w:rPr>
      <w:t>30</w:t>
    </w:r>
  </w:p>
  <w:p w:rsidR="00AE3EA8" w:rsidRPr="00484517" w:rsidRDefault="00AE3EA8" w:rsidP="00F30353">
    <w:pPr>
      <w:pStyle w:val="Header"/>
      <w:jc w:val="right"/>
      <w:rPr>
        <w:lang w:val="ro-RO"/>
      </w:rPr>
    </w:pPr>
    <w:hyperlink r:id="rId3" w:history="1">
      <w:r w:rsidRPr="003536C6">
        <w:rPr>
          <w:rStyle w:val="Hyperlink"/>
          <w:rFonts w:ascii="Arial Narrow" w:hAnsi="Arial Narrow"/>
          <w:lang w:val="ro-RO"/>
        </w:rPr>
        <w:t>scoala_sf.gheorghe@yahoo.com</w:t>
      </w:r>
    </w:hyperlink>
  </w:p>
  <w:p w:rsidR="00AE3EA8" w:rsidRPr="00F30353" w:rsidRDefault="00AE3EA8">
    <w:pPr>
      <w:pStyle w:val="Footer"/>
      <w:jc w:val="center"/>
      <w:rPr>
        <w:rFonts w:ascii="Calibri" w:hAnsi="Calibri"/>
      </w:rPr>
    </w:pPr>
    <w:r w:rsidRPr="00F30353">
      <w:rPr>
        <w:rFonts w:ascii="Calibri" w:hAnsi="Calibri"/>
      </w:rPr>
      <w:t xml:space="preserve">Pagină </w:t>
    </w:r>
    <w:r w:rsidRPr="00F30353">
      <w:rPr>
        <w:rFonts w:ascii="Calibri" w:hAnsi="Calibri"/>
        <w:b/>
      </w:rPr>
      <w:fldChar w:fldCharType="begin"/>
    </w:r>
    <w:r w:rsidRPr="00F30353">
      <w:rPr>
        <w:rFonts w:ascii="Calibri" w:hAnsi="Calibri"/>
        <w:b/>
      </w:rPr>
      <w:instrText>PAGE</w:instrText>
    </w:r>
    <w:r w:rsidRPr="00F30353">
      <w:rPr>
        <w:rFonts w:ascii="Calibri" w:hAnsi="Calibri"/>
        <w:b/>
      </w:rPr>
      <w:fldChar w:fldCharType="separate"/>
    </w:r>
    <w:r w:rsidR="00FD01FC">
      <w:rPr>
        <w:rFonts w:ascii="Calibri" w:hAnsi="Calibri"/>
        <w:b/>
        <w:noProof/>
      </w:rPr>
      <w:t>23</w:t>
    </w:r>
    <w:r w:rsidRPr="00F30353">
      <w:rPr>
        <w:rFonts w:ascii="Calibri" w:hAnsi="Calibri"/>
        <w:b/>
      </w:rPr>
      <w:fldChar w:fldCharType="end"/>
    </w:r>
    <w:r w:rsidRPr="00F30353">
      <w:rPr>
        <w:rFonts w:ascii="Calibri" w:hAnsi="Calibri"/>
      </w:rPr>
      <w:t xml:space="preserve"> din </w:t>
    </w:r>
    <w:r w:rsidRPr="00F30353">
      <w:rPr>
        <w:rFonts w:ascii="Calibri" w:hAnsi="Calibri"/>
        <w:b/>
      </w:rPr>
      <w:fldChar w:fldCharType="begin"/>
    </w:r>
    <w:r w:rsidRPr="00F30353">
      <w:rPr>
        <w:rFonts w:ascii="Calibri" w:hAnsi="Calibri"/>
        <w:b/>
      </w:rPr>
      <w:instrText>NUMPAGES</w:instrText>
    </w:r>
    <w:r w:rsidRPr="00F30353">
      <w:rPr>
        <w:rFonts w:ascii="Calibri" w:hAnsi="Calibri"/>
        <w:b/>
      </w:rPr>
      <w:fldChar w:fldCharType="separate"/>
    </w:r>
    <w:r w:rsidR="00FD01FC">
      <w:rPr>
        <w:rFonts w:ascii="Calibri" w:hAnsi="Calibri"/>
        <w:b/>
        <w:noProof/>
      </w:rPr>
      <w:t>23</w:t>
    </w:r>
    <w:r w:rsidRPr="00F30353">
      <w:rPr>
        <w:rFonts w:ascii="Calibri" w:hAnsi="Calibri"/>
        <w:b/>
      </w:rPr>
      <w:fldChar w:fldCharType="end"/>
    </w:r>
  </w:p>
  <w:p w:rsidR="00AE3EA8" w:rsidRPr="00484517" w:rsidRDefault="00AE3EA8" w:rsidP="00792340">
    <w:pPr>
      <w:pStyle w:val="Footer"/>
      <w:rPr>
        <w:lang w:val="ro-R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EA8" w:rsidRDefault="00AE3EA8" w:rsidP="00C766BA">
      <w:r>
        <w:separator/>
      </w:r>
    </w:p>
  </w:footnote>
  <w:footnote w:type="continuationSeparator" w:id="1">
    <w:p w:rsidR="00AE3EA8" w:rsidRDefault="00AE3EA8" w:rsidP="00C766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EA8" w:rsidRDefault="00AE3EA8" w:rsidP="00792340">
    <w:pPr>
      <w:rPr>
        <w:rFonts w:ascii="Arial Narrow" w:hAnsi="Arial Narrow"/>
        <w:b/>
        <w:sz w:val="24"/>
        <w:szCs w:val="28"/>
      </w:rPr>
    </w:pPr>
    <w:r>
      <w:rPr>
        <w:rFonts w:ascii="Arial Narrow" w:hAnsi="Arial Narrow"/>
        <w:b/>
        <w:noProof/>
        <w:sz w:val="24"/>
        <w:szCs w:val="28"/>
      </w:rPr>
      <w:drawing>
        <wp:anchor distT="0" distB="0" distL="114300" distR="114300" simplePos="0" relativeHeight="251657216" behindDoc="1" locked="0" layoutInCell="1" allowOverlap="1">
          <wp:simplePos x="0" y="0"/>
          <wp:positionH relativeFrom="column">
            <wp:posOffset>4617720</wp:posOffset>
          </wp:positionH>
          <wp:positionV relativeFrom="paragraph">
            <wp:posOffset>-182880</wp:posOffset>
          </wp:positionV>
          <wp:extent cx="1694180" cy="807720"/>
          <wp:effectExtent l="19050" t="0" r="1270" b="0"/>
          <wp:wrapTight wrapText="bothSides">
            <wp:wrapPolygon edited="0">
              <wp:start x="-243" y="0"/>
              <wp:lineTo x="-243" y="20887"/>
              <wp:lineTo x="21616" y="20887"/>
              <wp:lineTo x="21616" y="0"/>
              <wp:lineTo x="-243" y="0"/>
            </wp:wrapPolygon>
          </wp:wrapTight>
          <wp:docPr id="4" name="Imagine 9" descr="sig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9" descr="sigla"/>
                  <pic:cNvPicPr>
                    <a:picLocks noChangeAspect="1" noChangeArrowheads="1"/>
                  </pic:cNvPicPr>
                </pic:nvPicPr>
                <pic:blipFill>
                  <a:blip r:embed="rId1"/>
                  <a:srcRect/>
                  <a:stretch>
                    <a:fillRect/>
                  </a:stretch>
                </pic:blipFill>
                <pic:spPr bwMode="auto">
                  <a:xfrm>
                    <a:off x="0" y="0"/>
                    <a:ext cx="1694180" cy="807720"/>
                  </a:xfrm>
                  <a:prstGeom prst="rect">
                    <a:avLst/>
                  </a:prstGeom>
                  <a:noFill/>
                  <a:ln w="9525">
                    <a:noFill/>
                    <a:miter lim="800000"/>
                    <a:headEnd/>
                    <a:tailEnd/>
                  </a:ln>
                </pic:spPr>
              </pic:pic>
            </a:graphicData>
          </a:graphic>
        </wp:anchor>
      </w:drawing>
    </w:r>
  </w:p>
  <w:p w:rsidR="00AE3EA8" w:rsidRDefault="00AE3EA8" w:rsidP="00792340">
    <w:pPr>
      <w:rPr>
        <w:bCs/>
      </w:rPr>
    </w:pPr>
    <w:r w:rsidRPr="00753253">
      <w:rPr>
        <w:rFonts w:ascii="Arial Narrow" w:hAnsi="Arial Narrow"/>
        <w:b/>
        <w:sz w:val="24"/>
        <w:szCs w:val="28"/>
      </w:rPr>
      <w:t xml:space="preserve">ŞCOALA </w:t>
    </w:r>
    <w:r>
      <w:rPr>
        <w:rFonts w:ascii="Arial Narrow" w:hAnsi="Arial Narrow"/>
        <w:b/>
        <w:sz w:val="24"/>
        <w:szCs w:val="28"/>
      </w:rPr>
      <w:t>GIMNAZIAL</w:t>
    </w:r>
    <w:r>
      <w:rPr>
        <w:rFonts w:ascii="Arial Narrow" w:hAnsi="Arial Narrow"/>
        <w:b/>
        <w:sz w:val="24"/>
        <w:szCs w:val="28"/>
        <w:lang w:val="ro-RO"/>
      </w:rPr>
      <w:t>Ă</w:t>
    </w:r>
    <w:r w:rsidRPr="00753253">
      <w:rPr>
        <w:rFonts w:ascii="Arial Narrow" w:hAnsi="Arial Narrow"/>
        <w:b/>
        <w:sz w:val="24"/>
        <w:szCs w:val="28"/>
      </w:rPr>
      <w:t xml:space="preserve"> </w:t>
    </w:r>
    <w:r>
      <w:rPr>
        <w:rFonts w:ascii="Arial Narrow" w:hAnsi="Arial Narrow"/>
        <w:b/>
        <w:sz w:val="24"/>
        <w:szCs w:val="28"/>
        <w:lang w:val="ro-RO"/>
      </w:rPr>
      <w:t>SFÂNTU GHEORGHE</w:t>
    </w:r>
    <w:r w:rsidRPr="00753253">
      <w:rPr>
        <w:rFonts w:ascii="Arial Narrow" w:hAnsi="Arial Narrow"/>
        <w:b/>
        <w:sz w:val="24"/>
        <w:szCs w:val="28"/>
        <w:lang w:val="ro-RO"/>
      </w:rPr>
      <w:t xml:space="preserve"> </w:t>
    </w:r>
    <w:r w:rsidRPr="007C3271">
      <w:rPr>
        <w:bCs/>
      </w:rPr>
      <w:t xml:space="preserve"> </w:t>
    </w:r>
  </w:p>
  <w:p w:rsidR="00AE3EA8" w:rsidRPr="00781C67" w:rsidRDefault="00AE3EA8" w:rsidP="00792340">
    <w:pPr>
      <w:rPr>
        <w:rFonts w:ascii="Arial Narrow" w:hAnsi="Arial Narrow"/>
        <w:sz w:val="24"/>
        <w:szCs w:val="28"/>
        <w:lang w:val="ro-RO"/>
      </w:rPr>
    </w:pPr>
    <w:r>
      <w:rPr>
        <w:rFonts w:ascii="Palatino Linotype" w:hAnsi="Palatino Linotype"/>
        <w:color w:val="0F243E"/>
        <w:sz w:val="26"/>
        <w:szCs w:val="26"/>
      </w:rPr>
      <w:t xml:space="preserve">  </w:t>
    </w:r>
    <w:r w:rsidRPr="003D584D">
      <w:rPr>
        <w:rFonts w:ascii="Arial Narrow" w:hAnsi="Arial Narrow"/>
        <w:sz w:val="24"/>
        <w:szCs w:val="28"/>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85pt;height:10.9pt" o:hrpct="0" o:hralign="center" o:hr="t">
          <v:imagedata r:id="rId2" o:title="BD10290_"/>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0C0"/>
    <w:multiLevelType w:val="hybridMultilevel"/>
    <w:tmpl w:val="574EA41C"/>
    <w:lvl w:ilvl="0" w:tplc="7F009AC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95FD2"/>
    <w:multiLevelType w:val="hybridMultilevel"/>
    <w:tmpl w:val="990246BE"/>
    <w:lvl w:ilvl="0" w:tplc="CB262356">
      <w:start w:val="5"/>
      <w:numFmt w:val="bullet"/>
      <w:lvlText w:val="-"/>
      <w:lvlJc w:val="left"/>
      <w:pPr>
        <w:ind w:left="720" w:hanging="360"/>
      </w:pPr>
      <w:rPr>
        <w:rFonts w:ascii="Calibri" w:eastAsia="Calibri" w:hAnsi="Calibri" w:cs="TimesNewRomanPS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2E5184"/>
    <w:multiLevelType w:val="hybridMultilevel"/>
    <w:tmpl w:val="187A4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0C7D79"/>
    <w:multiLevelType w:val="hybridMultilevel"/>
    <w:tmpl w:val="B0AE70EA"/>
    <w:lvl w:ilvl="0" w:tplc="CB262356">
      <w:start w:val="5"/>
      <w:numFmt w:val="bullet"/>
      <w:lvlText w:val="-"/>
      <w:lvlJc w:val="left"/>
      <w:pPr>
        <w:ind w:left="720" w:hanging="360"/>
      </w:pPr>
      <w:rPr>
        <w:rFonts w:ascii="Calibri" w:eastAsia="Calibri" w:hAnsi="Calibri" w:cs="TimesNewRomanPS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F74248"/>
    <w:multiLevelType w:val="hybridMultilevel"/>
    <w:tmpl w:val="702E26D6"/>
    <w:lvl w:ilvl="0" w:tplc="F3ACB3A6">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A93734"/>
    <w:multiLevelType w:val="hybridMultilevel"/>
    <w:tmpl w:val="EEE675F0"/>
    <w:lvl w:ilvl="0" w:tplc="C2DC13E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21185ABF"/>
    <w:multiLevelType w:val="hybridMultilevel"/>
    <w:tmpl w:val="E82C9870"/>
    <w:lvl w:ilvl="0" w:tplc="C2DC13E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21FD3019"/>
    <w:multiLevelType w:val="hybridMultilevel"/>
    <w:tmpl w:val="DBD8AB80"/>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24BF6BD0"/>
    <w:multiLevelType w:val="hybridMultilevel"/>
    <w:tmpl w:val="B29CA4AE"/>
    <w:lvl w:ilvl="0" w:tplc="CB262356">
      <w:start w:val="5"/>
      <w:numFmt w:val="bullet"/>
      <w:lvlText w:val="-"/>
      <w:lvlJc w:val="left"/>
      <w:pPr>
        <w:ind w:left="720" w:hanging="360"/>
      </w:pPr>
      <w:rPr>
        <w:rFonts w:ascii="Calibri" w:eastAsia="Calibri" w:hAnsi="Calibri" w:cs="TimesNewRomanPS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B422DBA"/>
    <w:multiLevelType w:val="hybridMultilevel"/>
    <w:tmpl w:val="6F8E2EDA"/>
    <w:lvl w:ilvl="0" w:tplc="E7B0C698">
      <w:numFmt w:val="bullet"/>
      <w:lvlText w:val="-"/>
      <w:lvlJc w:val="left"/>
      <w:pPr>
        <w:ind w:left="720" w:hanging="360"/>
      </w:pPr>
      <w:rPr>
        <w:rFonts w:ascii="Calibri" w:eastAsia="Times New Roman" w:hAnsi="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0">
    <w:nsid w:val="327A32F1"/>
    <w:multiLevelType w:val="hybridMultilevel"/>
    <w:tmpl w:val="EF1C9EC8"/>
    <w:lvl w:ilvl="0" w:tplc="23F4BADE">
      <w:start w:val="1"/>
      <w:numFmt w:val="bullet"/>
      <w:lvlText w:val="-"/>
      <w:lvlJc w:val="left"/>
      <w:pPr>
        <w:ind w:left="720" w:hanging="360"/>
      </w:pPr>
      <w:rPr>
        <w:rFonts w:ascii="Sylfaen" w:hAnsi="Sylfaen"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3305009F"/>
    <w:multiLevelType w:val="hybridMultilevel"/>
    <w:tmpl w:val="12BC1536"/>
    <w:lvl w:ilvl="0" w:tplc="CB262356">
      <w:start w:val="5"/>
      <w:numFmt w:val="bullet"/>
      <w:lvlText w:val="-"/>
      <w:lvlJc w:val="left"/>
      <w:pPr>
        <w:ind w:left="720" w:hanging="360"/>
      </w:pPr>
      <w:rPr>
        <w:rFonts w:ascii="Calibri" w:eastAsia="Calibri" w:hAnsi="Calibri" w:cs="TimesNewRomanPS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FF549C5"/>
    <w:multiLevelType w:val="hybridMultilevel"/>
    <w:tmpl w:val="87AEAE70"/>
    <w:lvl w:ilvl="0" w:tplc="CB262356">
      <w:start w:val="5"/>
      <w:numFmt w:val="bullet"/>
      <w:lvlText w:val="-"/>
      <w:lvlJc w:val="left"/>
      <w:pPr>
        <w:ind w:left="720" w:hanging="360"/>
      </w:pPr>
      <w:rPr>
        <w:rFonts w:ascii="Calibri" w:eastAsia="Calibri" w:hAnsi="Calibri" w:cs="TimesNewRomanPS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A2E1154"/>
    <w:multiLevelType w:val="hybridMultilevel"/>
    <w:tmpl w:val="DB7815E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4B703CF5"/>
    <w:multiLevelType w:val="hybridMultilevel"/>
    <w:tmpl w:val="83DAE036"/>
    <w:lvl w:ilvl="0" w:tplc="306638C2">
      <w:start w:val="1"/>
      <w:numFmt w:val="bullet"/>
      <w:lvlText w:val=""/>
      <w:lvlJc w:val="left"/>
      <w:pPr>
        <w:ind w:left="720"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C256849"/>
    <w:multiLevelType w:val="hybridMultilevel"/>
    <w:tmpl w:val="EEA49F8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C2C076D"/>
    <w:multiLevelType w:val="hybridMultilevel"/>
    <w:tmpl w:val="3D2C33A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6BB42A5E"/>
    <w:multiLevelType w:val="hybridMultilevel"/>
    <w:tmpl w:val="28D874A8"/>
    <w:lvl w:ilvl="0" w:tplc="CB262356">
      <w:start w:val="5"/>
      <w:numFmt w:val="bullet"/>
      <w:lvlText w:val="-"/>
      <w:lvlJc w:val="left"/>
      <w:pPr>
        <w:ind w:left="720" w:hanging="360"/>
      </w:pPr>
      <w:rPr>
        <w:rFonts w:ascii="Calibri" w:eastAsia="Calibri" w:hAnsi="Calibri" w:cs="TimesNewRomanPS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BE21962"/>
    <w:multiLevelType w:val="hybridMultilevel"/>
    <w:tmpl w:val="E2BE2C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749D0C5A"/>
    <w:multiLevelType w:val="hybridMultilevel"/>
    <w:tmpl w:val="3454D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D8D5ED5"/>
    <w:multiLevelType w:val="hybridMultilevel"/>
    <w:tmpl w:val="D87CA8E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1947C7"/>
    <w:multiLevelType w:val="hybridMultilevel"/>
    <w:tmpl w:val="B3E295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
  </w:num>
  <w:num w:numId="4">
    <w:abstractNumId w:val="8"/>
  </w:num>
  <w:num w:numId="5">
    <w:abstractNumId w:val="19"/>
  </w:num>
  <w:num w:numId="6">
    <w:abstractNumId w:val="11"/>
  </w:num>
  <w:num w:numId="7">
    <w:abstractNumId w:val="17"/>
  </w:num>
  <w:num w:numId="8">
    <w:abstractNumId w:val="0"/>
  </w:num>
  <w:num w:numId="9">
    <w:abstractNumId w:val="20"/>
  </w:num>
  <w:num w:numId="10">
    <w:abstractNumId w:val="2"/>
  </w:num>
  <w:num w:numId="11">
    <w:abstractNumId w:val="4"/>
  </w:num>
  <w:num w:numId="12">
    <w:abstractNumId w:val="14"/>
  </w:num>
  <w:num w:numId="13">
    <w:abstractNumId w:val="6"/>
  </w:num>
  <w:num w:numId="14">
    <w:abstractNumId w:val="16"/>
  </w:num>
  <w:num w:numId="15">
    <w:abstractNumId w:val="9"/>
  </w:num>
  <w:num w:numId="16">
    <w:abstractNumId w:val="18"/>
  </w:num>
  <w:num w:numId="17">
    <w:abstractNumId w:val="15"/>
  </w:num>
  <w:num w:numId="18">
    <w:abstractNumId w:val="7"/>
  </w:num>
  <w:num w:numId="19">
    <w:abstractNumId w:val="21"/>
  </w:num>
  <w:num w:numId="20">
    <w:abstractNumId w:val="13"/>
  </w:num>
  <w:num w:numId="21">
    <w:abstractNumId w:val="5"/>
  </w:num>
  <w:num w:numId="22">
    <w:abstractNumId w:val="1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336934"/>
    <w:rsid w:val="00002448"/>
    <w:rsid w:val="00003CBF"/>
    <w:rsid w:val="000045A7"/>
    <w:rsid w:val="00004F6C"/>
    <w:rsid w:val="00004FEA"/>
    <w:rsid w:val="00005BA1"/>
    <w:rsid w:val="00007B2D"/>
    <w:rsid w:val="000105C7"/>
    <w:rsid w:val="00011142"/>
    <w:rsid w:val="0001167D"/>
    <w:rsid w:val="0001186F"/>
    <w:rsid w:val="00012FA5"/>
    <w:rsid w:val="00022A19"/>
    <w:rsid w:val="00023698"/>
    <w:rsid w:val="0002370F"/>
    <w:rsid w:val="00031CAF"/>
    <w:rsid w:val="00033265"/>
    <w:rsid w:val="00033DA5"/>
    <w:rsid w:val="000344B6"/>
    <w:rsid w:val="00035870"/>
    <w:rsid w:val="000364BB"/>
    <w:rsid w:val="00037330"/>
    <w:rsid w:val="00041B4C"/>
    <w:rsid w:val="00045072"/>
    <w:rsid w:val="00045184"/>
    <w:rsid w:val="00045F2E"/>
    <w:rsid w:val="00046824"/>
    <w:rsid w:val="00050064"/>
    <w:rsid w:val="00051465"/>
    <w:rsid w:val="00052FFB"/>
    <w:rsid w:val="00053D89"/>
    <w:rsid w:val="00054A44"/>
    <w:rsid w:val="000578F0"/>
    <w:rsid w:val="00061066"/>
    <w:rsid w:val="000622EF"/>
    <w:rsid w:val="00062517"/>
    <w:rsid w:val="000649D7"/>
    <w:rsid w:val="00064C7A"/>
    <w:rsid w:val="00065026"/>
    <w:rsid w:val="0006647E"/>
    <w:rsid w:val="00071F72"/>
    <w:rsid w:val="00073A6A"/>
    <w:rsid w:val="00074278"/>
    <w:rsid w:val="0007575A"/>
    <w:rsid w:val="0007631F"/>
    <w:rsid w:val="000809F7"/>
    <w:rsid w:val="0008164F"/>
    <w:rsid w:val="000819A1"/>
    <w:rsid w:val="00081CD7"/>
    <w:rsid w:val="00082210"/>
    <w:rsid w:val="000855CC"/>
    <w:rsid w:val="00085DFA"/>
    <w:rsid w:val="00091E52"/>
    <w:rsid w:val="00094AAC"/>
    <w:rsid w:val="000A05CA"/>
    <w:rsid w:val="000A2682"/>
    <w:rsid w:val="000A3AE3"/>
    <w:rsid w:val="000A4F69"/>
    <w:rsid w:val="000A7345"/>
    <w:rsid w:val="000B51F9"/>
    <w:rsid w:val="000B541C"/>
    <w:rsid w:val="000C1573"/>
    <w:rsid w:val="000C2E15"/>
    <w:rsid w:val="000C3A45"/>
    <w:rsid w:val="000C3F1F"/>
    <w:rsid w:val="000C47D6"/>
    <w:rsid w:val="000C48C8"/>
    <w:rsid w:val="000C60BF"/>
    <w:rsid w:val="000D0F8D"/>
    <w:rsid w:val="000D4AAF"/>
    <w:rsid w:val="000D5654"/>
    <w:rsid w:val="000E0ABA"/>
    <w:rsid w:val="000E0C82"/>
    <w:rsid w:val="000E366C"/>
    <w:rsid w:val="000E52E6"/>
    <w:rsid w:val="000E54D9"/>
    <w:rsid w:val="000E572D"/>
    <w:rsid w:val="000E5ECD"/>
    <w:rsid w:val="000E7279"/>
    <w:rsid w:val="000E784C"/>
    <w:rsid w:val="000F31DC"/>
    <w:rsid w:val="000F37E4"/>
    <w:rsid w:val="000F5029"/>
    <w:rsid w:val="00100543"/>
    <w:rsid w:val="001020AC"/>
    <w:rsid w:val="0010234B"/>
    <w:rsid w:val="00103060"/>
    <w:rsid w:val="00103A3A"/>
    <w:rsid w:val="00103ACB"/>
    <w:rsid w:val="00105181"/>
    <w:rsid w:val="0010682E"/>
    <w:rsid w:val="00111D70"/>
    <w:rsid w:val="0011288D"/>
    <w:rsid w:val="00113B31"/>
    <w:rsid w:val="00113DA9"/>
    <w:rsid w:val="00115910"/>
    <w:rsid w:val="0012020A"/>
    <w:rsid w:val="00123BAD"/>
    <w:rsid w:val="001266BF"/>
    <w:rsid w:val="00131BD3"/>
    <w:rsid w:val="00132412"/>
    <w:rsid w:val="001334F7"/>
    <w:rsid w:val="001343A8"/>
    <w:rsid w:val="001343FE"/>
    <w:rsid w:val="00135AA2"/>
    <w:rsid w:val="00136520"/>
    <w:rsid w:val="001405AF"/>
    <w:rsid w:val="001407A0"/>
    <w:rsid w:val="001409CD"/>
    <w:rsid w:val="001452E5"/>
    <w:rsid w:val="00146940"/>
    <w:rsid w:val="001547C6"/>
    <w:rsid w:val="001570C7"/>
    <w:rsid w:val="00157D52"/>
    <w:rsid w:val="0016068E"/>
    <w:rsid w:val="00161296"/>
    <w:rsid w:val="00161826"/>
    <w:rsid w:val="00161C73"/>
    <w:rsid w:val="0016217C"/>
    <w:rsid w:val="00162286"/>
    <w:rsid w:val="001630FB"/>
    <w:rsid w:val="00163AF0"/>
    <w:rsid w:val="001643C6"/>
    <w:rsid w:val="00165042"/>
    <w:rsid w:val="001660B7"/>
    <w:rsid w:val="00166569"/>
    <w:rsid w:val="001716B1"/>
    <w:rsid w:val="00174766"/>
    <w:rsid w:val="0017536A"/>
    <w:rsid w:val="00181EA6"/>
    <w:rsid w:val="00183F11"/>
    <w:rsid w:val="0018489B"/>
    <w:rsid w:val="00184F69"/>
    <w:rsid w:val="0018579F"/>
    <w:rsid w:val="001864EA"/>
    <w:rsid w:val="00186856"/>
    <w:rsid w:val="00187743"/>
    <w:rsid w:val="001930D7"/>
    <w:rsid w:val="00193A95"/>
    <w:rsid w:val="00193D58"/>
    <w:rsid w:val="00197195"/>
    <w:rsid w:val="001A1BF9"/>
    <w:rsid w:val="001A65A3"/>
    <w:rsid w:val="001A7F98"/>
    <w:rsid w:val="001B449F"/>
    <w:rsid w:val="001B53EF"/>
    <w:rsid w:val="001B753A"/>
    <w:rsid w:val="001C1831"/>
    <w:rsid w:val="001C6524"/>
    <w:rsid w:val="001D50C3"/>
    <w:rsid w:val="001D7A81"/>
    <w:rsid w:val="001D7ADB"/>
    <w:rsid w:val="001E0289"/>
    <w:rsid w:val="001E42CC"/>
    <w:rsid w:val="001E4588"/>
    <w:rsid w:val="001E5BF4"/>
    <w:rsid w:val="001E5E0A"/>
    <w:rsid w:val="001F0D9C"/>
    <w:rsid w:val="001F0F94"/>
    <w:rsid w:val="001F49A9"/>
    <w:rsid w:val="001F7DC6"/>
    <w:rsid w:val="001F7FBB"/>
    <w:rsid w:val="0020018B"/>
    <w:rsid w:val="002014CD"/>
    <w:rsid w:val="00202E3B"/>
    <w:rsid w:val="00204457"/>
    <w:rsid w:val="00204A84"/>
    <w:rsid w:val="002066A2"/>
    <w:rsid w:val="002072AE"/>
    <w:rsid w:val="00210FAC"/>
    <w:rsid w:val="002121BC"/>
    <w:rsid w:val="00212862"/>
    <w:rsid w:val="00213AD9"/>
    <w:rsid w:val="00214D30"/>
    <w:rsid w:val="00221F5D"/>
    <w:rsid w:val="00224B72"/>
    <w:rsid w:val="002259D8"/>
    <w:rsid w:val="002265B2"/>
    <w:rsid w:val="002354F2"/>
    <w:rsid w:val="002364F8"/>
    <w:rsid w:val="002372FE"/>
    <w:rsid w:val="00243991"/>
    <w:rsid w:val="002455F1"/>
    <w:rsid w:val="002460F8"/>
    <w:rsid w:val="00250A14"/>
    <w:rsid w:val="00250D69"/>
    <w:rsid w:val="00252012"/>
    <w:rsid w:val="00252EE7"/>
    <w:rsid w:val="002542CC"/>
    <w:rsid w:val="00254557"/>
    <w:rsid w:val="00255225"/>
    <w:rsid w:val="0025556B"/>
    <w:rsid w:val="00255A97"/>
    <w:rsid w:val="00256F1F"/>
    <w:rsid w:val="00257572"/>
    <w:rsid w:val="00265216"/>
    <w:rsid w:val="00266F10"/>
    <w:rsid w:val="00270185"/>
    <w:rsid w:val="002717BF"/>
    <w:rsid w:val="002722D5"/>
    <w:rsid w:val="00273DE6"/>
    <w:rsid w:val="002812A2"/>
    <w:rsid w:val="00281A50"/>
    <w:rsid w:val="002826E6"/>
    <w:rsid w:val="00283835"/>
    <w:rsid w:val="00283A4F"/>
    <w:rsid w:val="00284EA0"/>
    <w:rsid w:val="00284F61"/>
    <w:rsid w:val="00285070"/>
    <w:rsid w:val="00287977"/>
    <w:rsid w:val="00291D38"/>
    <w:rsid w:val="00291F97"/>
    <w:rsid w:val="00293ABE"/>
    <w:rsid w:val="00293FA7"/>
    <w:rsid w:val="00296721"/>
    <w:rsid w:val="002A051D"/>
    <w:rsid w:val="002A5990"/>
    <w:rsid w:val="002B3070"/>
    <w:rsid w:val="002B56B4"/>
    <w:rsid w:val="002B6F10"/>
    <w:rsid w:val="002C24F4"/>
    <w:rsid w:val="002C67E0"/>
    <w:rsid w:val="002C6DB1"/>
    <w:rsid w:val="002C7189"/>
    <w:rsid w:val="002D0185"/>
    <w:rsid w:val="002D07A0"/>
    <w:rsid w:val="002D1EF6"/>
    <w:rsid w:val="002D5B8E"/>
    <w:rsid w:val="002D7BCD"/>
    <w:rsid w:val="002E4C8A"/>
    <w:rsid w:val="002F1426"/>
    <w:rsid w:val="002F6679"/>
    <w:rsid w:val="002F71B1"/>
    <w:rsid w:val="002F75E0"/>
    <w:rsid w:val="002F77B0"/>
    <w:rsid w:val="002F7811"/>
    <w:rsid w:val="0030046A"/>
    <w:rsid w:val="00302952"/>
    <w:rsid w:val="0030691A"/>
    <w:rsid w:val="00312A0A"/>
    <w:rsid w:val="0031341D"/>
    <w:rsid w:val="003154C6"/>
    <w:rsid w:val="00315CBD"/>
    <w:rsid w:val="00321456"/>
    <w:rsid w:val="003216E2"/>
    <w:rsid w:val="00321F71"/>
    <w:rsid w:val="00322700"/>
    <w:rsid w:val="00323B1D"/>
    <w:rsid w:val="00324CD2"/>
    <w:rsid w:val="00325129"/>
    <w:rsid w:val="00330C95"/>
    <w:rsid w:val="003320CD"/>
    <w:rsid w:val="00332F62"/>
    <w:rsid w:val="003338EB"/>
    <w:rsid w:val="0033684B"/>
    <w:rsid w:val="00336934"/>
    <w:rsid w:val="00337495"/>
    <w:rsid w:val="00342AD0"/>
    <w:rsid w:val="00344505"/>
    <w:rsid w:val="00346057"/>
    <w:rsid w:val="003479F7"/>
    <w:rsid w:val="00350618"/>
    <w:rsid w:val="00350994"/>
    <w:rsid w:val="003513A6"/>
    <w:rsid w:val="00351FDE"/>
    <w:rsid w:val="00354422"/>
    <w:rsid w:val="00355BCF"/>
    <w:rsid w:val="003564AA"/>
    <w:rsid w:val="00357664"/>
    <w:rsid w:val="003603BC"/>
    <w:rsid w:val="0036069A"/>
    <w:rsid w:val="00361DBC"/>
    <w:rsid w:val="00362703"/>
    <w:rsid w:val="00363F34"/>
    <w:rsid w:val="00366068"/>
    <w:rsid w:val="00366847"/>
    <w:rsid w:val="00373D8A"/>
    <w:rsid w:val="00375D06"/>
    <w:rsid w:val="00375D7A"/>
    <w:rsid w:val="00377C81"/>
    <w:rsid w:val="00380560"/>
    <w:rsid w:val="00380635"/>
    <w:rsid w:val="00380B74"/>
    <w:rsid w:val="003816E3"/>
    <w:rsid w:val="00381C78"/>
    <w:rsid w:val="00382411"/>
    <w:rsid w:val="00386A73"/>
    <w:rsid w:val="00391AEF"/>
    <w:rsid w:val="00391F4B"/>
    <w:rsid w:val="003921CF"/>
    <w:rsid w:val="00393820"/>
    <w:rsid w:val="003944B1"/>
    <w:rsid w:val="0039727B"/>
    <w:rsid w:val="003A0418"/>
    <w:rsid w:val="003A2C4C"/>
    <w:rsid w:val="003A2EB1"/>
    <w:rsid w:val="003B2F20"/>
    <w:rsid w:val="003B518C"/>
    <w:rsid w:val="003B6170"/>
    <w:rsid w:val="003C15FF"/>
    <w:rsid w:val="003C2C31"/>
    <w:rsid w:val="003C5242"/>
    <w:rsid w:val="003C797C"/>
    <w:rsid w:val="003D0894"/>
    <w:rsid w:val="003D32DB"/>
    <w:rsid w:val="003D584D"/>
    <w:rsid w:val="003D6BBE"/>
    <w:rsid w:val="003E101F"/>
    <w:rsid w:val="003E5633"/>
    <w:rsid w:val="003E7683"/>
    <w:rsid w:val="003F2A16"/>
    <w:rsid w:val="003F325A"/>
    <w:rsid w:val="003F32B7"/>
    <w:rsid w:val="003F549E"/>
    <w:rsid w:val="003F72A5"/>
    <w:rsid w:val="003F76DB"/>
    <w:rsid w:val="003F7E7E"/>
    <w:rsid w:val="00401181"/>
    <w:rsid w:val="0040251C"/>
    <w:rsid w:val="00403C49"/>
    <w:rsid w:val="0040449B"/>
    <w:rsid w:val="0040450F"/>
    <w:rsid w:val="0040643C"/>
    <w:rsid w:val="004077F8"/>
    <w:rsid w:val="00407C32"/>
    <w:rsid w:val="00410B1B"/>
    <w:rsid w:val="004144E2"/>
    <w:rsid w:val="00414FF3"/>
    <w:rsid w:val="00417D42"/>
    <w:rsid w:val="00420552"/>
    <w:rsid w:val="004212A9"/>
    <w:rsid w:val="00422061"/>
    <w:rsid w:val="00422260"/>
    <w:rsid w:val="00423D0B"/>
    <w:rsid w:val="00424431"/>
    <w:rsid w:val="00434225"/>
    <w:rsid w:val="004350A3"/>
    <w:rsid w:val="004404BD"/>
    <w:rsid w:val="004466E2"/>
    <w:rsid w:val="00446A59"/>
    <w:rsid w:val="004503E3"/>
    <w:rsid w:val="00450BD9"/>
    <w:rsid w:val="004544B1"/>
    <w:rsid w:val="00454A00"/>
    <w:rsid w:val="004567D9"/>
    <w:rsid w:val="004618BF"/>
    <w:rsid w:val="004627D0"/>
    <w:rsid w:val="00463BEB"/>
    <w:rsid w:val="0046436B"/>
    <w:rsid w:val="004650C3"/>
    <w:rsid w:val="00465221"/>
    <w:rsid w:val="00471436"/>
    <w:rsid w:val="00471EA7"/>
    <w:rsid w:val="00472876"/>
    <w:rsid w:val="00474AEA"/>
    <w:rsid w:val="00475642"/>
    <w:rsid w:val="00477235"/>
    <w:rsid w:val="0047750F"/>
    <w:rsid w:val="00477B69"/>
    <w:rsid w:val="004804E7"/>
    <w:rsid w:val="00481464"/>
    <w:rsid w:val="0048296E"/>
    <w:rsid w:val="00484443"/>
    <w:rsid w:val="004859ED"/>
    <w:rsid w:val="00487194"/>
    <w:rsid w:val="00491997"/>
    <w:rsid w:val="00492565"/>
    <w:rsid w:val="00496E1C"/>
    <w:rsid w:val="004A4DB6"/>
    <w:rsid w:val="004A60E8"/>
    <w:rsid w:val="004A6E3A"/>
    <w:rsid w:val="004B1923"/>
    <w:rsid w:val="004B27C1"/>
    <w:rsid w:val="004B4250"/>
    <w:rsid w:val="004B544D"/>
    <w:rsid w:val="004B5804"/>
    <w:rsid w:val="004B70D1"/>
    <w:rsid w:val="004C3270"/>
    <w:rsid w:val="004C73B8"/>
    <w:rsid w:val="004D57CE"/>
    <w:rsid w:val="004E3409"/>
    <w:rsid w:val="004E3593"/>
    <w:rsid w:val="004E4855"/>
    <w:rsid w:val="004E7A6F"/>
    <w:rsid w:val="004F180F"/>
    <w:rsid w:val="004F2290"/>
    <w:rsid w:val="004F315C"/>
    <w:rsid w:val="004F38AA"/>
    <w:rsid w:val="004F4400"/>
    <w:rsid w:val="004F5351"/>
    <w:rsid w:val="004F66BC"/>
    <w:rsid w:val="004F7A5E"/>
    <w:rsid w:val="004F7A9F"/>
    <w:rsid w:val="00500C24"/>
    <w:rsid w:val="005015C9"/>
    <w:rsid w:val="00504B60"/>
    <w:rsid w:val="00507C7D"/>
    <w:rsid w:val="00513601"/>
    <w:rsid w:val="00514C0D"/>
    <w:rsid w:val="0052067E"/>
    <w:rsid w:val="00524C0F"/>
    <w:rsid w:val="00530613"/>
    <w:rsid w:val="00531415"/>
    <w:rsid w:val="00533B1B"/>
    <w:rsid w:val="00533D18"/>
    <w:rsid w:val="00534836"/>
    <w:rsid w:val="0053621C"/>
    <w:rsid w:val="00536291"/>
    <w:rsid w:val="00536378"/>
    <w:rsid w:val="005416ED"/>
    <w:rsid w:val="005437C8"/>
    <w:rsid w:val="00544C84"/>
    <w:rsid w:val="00547A2B"/>
    <w:rsid w:val="00553CB1"/>
    <w:rsid w:val="0055432B"/>
    <w:rsid w:val="005556BE"/>
    <w:rsid w:val="00556984"/>
    <w:rsid w:val="0056118B"/>
    <w:rsid w:val="00561362"/>
    <w:rsid w:val="00562D98"/>
    <w:rsid w:val="005630E2"/>
    <w:rsid w:val="00564287"/>
    <w:rsid w:val="00565152"/>
    <w:rsid w:val="005668FB"/>
    <w:rsid w:val="00566ABE"/>
    <w:rsid w:val="00567E9F"/>
    <w:rsid w:val="00570E5F"/>
    <w:rsid w:val="00571AA1"/>
    <w:rsid w:val="0057298E"/>
    <w:rsid w:val="00573350"/>
    <w:rsid w:val="0057335A"/>
    <w:rsid w:val="00574104"/>
    <w:rsid w:val="00575D7F"/>
    <w:rsid w:val="00576665"/>
    <w:rsid w:val="0057733E"/>
    <w:rsid w:val="005779DE"/>
    <w:rsid w:val="00581D8B"/>
    <w:rsid w:val="00582632"/>
    <w:rsid w:val="00583F5E"/>
    <w:rsid w:val="00587AF1"/>
    <w:rsid w:val="00590EFB"/>
    <w:rsid w:val="005917A9"/>
    <w:rsid w:val="00592A62"/>
    <w:rsid w:val="005947AB"/>
    <w:rsid w:val="00595130"/>
    <w:rsid w:val="0059514E"/>
    <w:rsid w:val="00595BFB"/>
    <w:rsid w:val="00595DB4"/>
    <w:rsid w:val="0059661C"/>
    <w:rsid w:val="00597451"/>
    <w:rsid w:val="005975C6"/>
    <w:rsid w:val="005A023F"/>
    <w:rsid w:val="005A40D9"/>
    <w:rsid w:val="005A4399"/>
    <w:rsid w:val="005A6901"/>
    <w:rsid w:val="005A7596"/>
    <w:rsid w:val="005A7EBC"/>
    <w:rsid w:val="005B00A0"/>
    <w:rsid w:val="005B45E6"/>
    <w:rsid w:val="005B5953"/>
    <w:rsid w:val="005C1C28"/>
    <w:rsid w:val="005C6A81"/>
    <w:rsid w:val="005C6C14"/>
    <w:rsid w:val="005C7EEF"/>
    <w:rsid w:val="005D061C"/>
    <w:rsid w:val="005D77A1"/>
    <w:rsid w:val="005E0200"/>
    <w:rsid w:val="005E0975"/>
    <w:rsid w:val="005E098C"/>
    <w:rsid w:val="005E16A2"/>
    <w:rsid w:val="005E3CB0"/>
    <w:rsid w:val="005E54B2"/>
    <w:rsid w:val="005E5B00"/>
    <w:rsid w:val="005E7628"/>
    <w:rsid w:val="005F281C"/>
    <w:rsid w:val="005F330C"/>
    <w:rsid w:val="005F6264"/>
    <w:rsid w:val="00602C1E"/>
    <w:rsid w:val="00603405"/>
    <w:rsid w:val="0060484E"/>
    <w:rsid w:val="00604E55"/>
    <w:rsid w:val="006076C9"/>
    <w:rsid w:val="006076CC"/>
    <w:rsid w:val="00610558"/>
    <w:rsid w:val="006113EC"/>
    <w:rsid w:val="0061263C"/>
    <w:rsid w:val="00613321"/>
    <w:rsid w:val="00614DA5"/>
    <w:rsid w:val="00616319"/>
    <w:rsid w:val="0062340C"/>
    <w:rsid w:val="00625500"/>
    <w:rsid w:val="00630769"/>
    <w:rsid w:val="00632294"/>
    <w:rsid w:val="00632C71"/>
    <w:rsid w:val="00634EA4"/>
    <w:rsid w:val="0064194A"/>
    <w:rsid w:val="00643348"/>
    <w:rsid w:val="0064450D"/>
    <w:rsid w:val="0064568C"/>
    <w:rsid w:val="00646CE3"/>
    <w:rsid w:val="00653ED8"/>
    <w:rsid w:val="00653F05"/>
    <w:rsid w:val="00655E42"/>
    <w:rsid w:val="00656145"/>
    <w:rsid w:val="00656B44"/>
    <w:rsid w:val="00666521"/>
    <w:rsid w:val="006733FA"/>
    <w:rsid w:val="006760A2"/>
    <w:rsid w:val="00676B2B"/>
    <w:rsid w:val="006805C5"/>
    <w:rsid w:val="00681189"/>
    <w:rsid w:val="00681C6E"/>
    <w:rsid w:val="00682E25"/>
    <w:rsid w:val="00682FA2"/>
    <w:rsid w:val="006839E5"/>
    <w:rsid w:val="0068441D"/>
    <w:rsid w:val="006848D4"/>
    <w:rsid w:val="00684C06"/>
    <w:rsid w:val="006870CC"/>
    <w:rsid w:val="00694C49"/>
    <w:rsid w:val="00695323"/>
    <w:rsid w:val="006954EF"/>
    <w:rsid w:val="00695780"/>
    <w:rsid w:val="00696453"/>
    <w:rsid w:val="006967F4"/>
    <w:rsid w:val="00696D40"/>
    <w:rsid w:val="006A1F03"/>
    <w:rsid w:val="006A4533"/>
    <w:rsid w:val="006B509D"/>
    <w:rsid w:val="006B602E"/>
    <w:rsid w:val="006B6354"/>
    <w:rsid w:val="006B7730"/>
    <w:rsid w:val="006C2E62"/>
    <w:rsid w:val="006C3074"/>
    <w:rsid w:val="006C3EF6"/>
    <w:rsid w:val="006C481C"/>
    <w:rsid w:val="006C6D4F"/>
    <w:rsid w:val="006C7918"/>
    <w:rsid w:val="006D63D8"/>
    <w:rsid w:val="006E11FD"/>
    <w:rsid w:val="006E13E4"/>
    <w:rsid w:val="006E1BE5"/>
    <w:rsid w:val="006E37CD"/>
    <w:rsid w:val="006E3EF4"/>
    <w:rsid w:val="006E4F1D"/>
    <w:rsid w:val="006E5BE8"/>
    <w:rsid w:val="006E6F5C"/>
    <w:rsid w:val="006F377D"/>
    <w:rsid w:val="006F73F6"/>
    <w:rsid w:val="006F7C2A"/>
    <w:rsid w:val="0070131A"/>
    <w:rsid w:val="00701EC2"/>
    <w:rsid w:val="00703794"/>
    <w:rsid w:val="00712BE2"/>
    <w:rsid w:val="007133EE"/>
    <w:rsid w:val="00716D06"/>
    <w:rsid w:val="007179F7"/>
    <w:rsid w:val="00722937"/>
    <w:rsid w:val="00723005"/>
    <w:rsid w:val="007258F4"/>
    <w:rsid w:val="0072787C"/>
    <w:rsid w:val="00730639"/>
    <w:rsid w:val="007328D8"/>
    <w:rsid w:val="00732ECF"/>
    <w:rsid w:val="00733DB1"/>
    <w:rsid w:val="00734912"/>
    <w:rsid w:val="007361EC"/>
    <w:rsid w:val="00737788"/>
    <w:rsid w:val="00740951"/>
    <w:rsid w:val="0074237E"/>
    <w:rsid w:val="0074271F"/>
    <w:rsid w:val="007439CA"/>
    <w:rsid w:val="00744853"/>
    <w:rsid w:val="007478B3"/>
    <w:rsid w:val="00747B1D"/>
    <w:rsid w:val="00751ED0"/>
    <w:rsid w:val="00753030"/>
    <w:rsid w:val="007533CB"/>
    <w:rsid w:val="00754D02"/>
    <w:rsid w:val="00755EA1"/>
    <w:rsid w:val="00760B77"/>
    <w:rsid w:val="00760D76"/>
    <w:rsid w:val="00763347"/>
    <w:rsid w:val="0076375A"/>
    <w:rsid w:val="007641E4"/>
    <w:rsid w:val="007649B9"/>
    <w:rsid w:val="00765B86"/>
    <w:rsid w:val="00766CE4"/>
    <w:rsid w:val="0076703D"/>
    <w:rsid w:val="007702DE"/>
    <w:rsid w:val="00770381"/>
    <w:rsid w:val="00771AB4"/>
    <w:rsid w:val="00777D45"/>
    <w:rsid w:val="00777ED3"/>
    <w:rsid w:val="00780F70"/>
    <w:rsid w:val="0078328B"/>
    <w:rsid w:val="0078355B"/>
    <w:rsid w:val="00783FEF"/>
    <w:rsid w:val="00784EA1"/>
    <w:rsid w:val="00791972"/>
    <w:rsid w:val="00792340"/>
    <w:rsid w:val="0079237B"/>
    <w:rsid w:val="00792B5F"/>
    <w:rsid w:val="00793336"/>
    <w:rsid w:val="007948B6"/>
    <w:rsid w:val="007958A1"/>
    <w:rsid w:val="007958A4"/>
    <w:rsid w:val="00796497"/>
    <w:rsid w:val="007A2756"/>
    <w:rsid w:val="007A2884"/>
    <w:rsid w:val="007A36F9"/>
    <w:rsid w:val="007A3CAF"/>
    <w:rsid w:val="007A47AD"/>
    <w:rsid w:val="007A597A"/>
    <w:rsid w:val="007A604E"/>
    <w:rsid w:val="007A68B1"/>
    <w:rsid w:val="007A75F4"/>
    <w:rsid w:val="007B2EC5"/>
    <w:rsid w:val="007B349E"/>
    <w:rsid w:val="007B75C4"/>
    <w:rsid w:val="007B7F5A"/>
    <w:rsid w:val="007C0D0E"/>
    <w:rsid w:val="007C28F7"/>
    <w:rsid w:val="007C2CAF"/>
    <w:rsid w:val="007C3F9C"/>
    <w:rsid w:val="007C4B70"/>
    <w:rsid w:val="007C4F46"/>
    <w:rsid w:val="007C5AF4"/>
    <w:rsid w:val="007C66E9"/>
    <w:rsid w:val="007C698D"/>
    <w:rsid w:val="007D1546"/>
    <w:rsid w:val="007D40D0"/>
    <w:rsid w:val="007D4548"/>
    <w:rsid w:val="007D5486"/>
    <w:rsid w:val="007D6A71"/>
    <w:rsid w:val="007D7E86"/>
    <w:rsid w:val="007E2306"/>
    <w:rsid w:val="007E3876"/>
    <w:rsid w:val="007E44C3"/>
    <w:rsid w:val="007F03C3"/>
    <w:rsid w:val="007F0DF6"/>
    <w:rsid w:val="007F189C"/>
    <w:rsid w:val="007F5126"/>
    <w:rsid w:val="007F5410"/>
    <w:rsid w:val="007F727F"/>
    <w:rsid w:val="007F79E3"/>
    <w:rsid w:val="008001CC"/>
    <w:rsid w:val="008006DF"/>
    <w:rsid w:val="008009E5"/>
    <w:rsid w:val="00802285"/>
    <w:rsid w:val="008023FB"/>
    <w:rsid w:val="00803D76"/>
    <w:rsid w:val="008042DE"/>
    <w:rsid w:val="00804EDB"/>
    <w:rsid w:val="00806F67"/>
    <w:rsid w:val="00806FFF"/>
    <w:rsid w:val="00810375"/>
    <w:rsid w:val="00814D88"/>
    <w:rsid w:val="00816056"/>
    <w:rsid w:val="008175FD"/>
    <w:rsid w:val="0082029F"/>
    <w:rsid w:val="008247BC"/>
    <w:rsid w:val="0082572D"/>
    <w:rsid w:val="008323DB"/>
    <w:rsid w:val="00835EF9"/>
    <w:rsid w:val="00841427"/>
    <w:rsid w:val="00843A68"/>
    <w:rsid w:val="00844B92"/>
    <w:rsid w:val="00847FDD"/>
    <w:rsid w:val="008509A8"/>
    <w:rsid w:val="00851FC0"/>
    <w:rsid w:val="008529EF"/>
    <w:rsid w:val="008535F9"/>
    <w:rsid w:val="008536A8"/>
    <w:rsid w:val="00855092"/>
    <w:rsid w:val="008552AA"/>
    <w:rsid w:val="00861105"/>
    <w:rsid w:val="0086483A"/>
    <w:rsid w:val="00865BC8"/>
    <w:rsid w:val="00867F78"/>
    <w:rsid w:val="00873FBF"/>
    <w:rsid w:val="00875244"/>
    <w:rsid w:val="00875405"/>
    <w:rsid w:val="0087574E"/>
    <w:rsid w:val="00875A4A"/>
    <w:rsid w:val="00877297"/>
    <w:rsid w:val="00884209"/>
    <w:rsid w:val="0089071A"/>
    <w:rsid w:val="0089401E"/>
    <w:rsid w:val="008950B2"/>
    <w:rsid w:val="0089571D"/>
    <w:rsid w:val="00895B79"/>
    <w:rsid w:val="008A3DEC"/>
    <w:rsid w:val="008A4444"/>
    <w:rsid w:val="008A6ED2"/>
    <w:rsid w:val="008A7279"/>
    <w:rsid w:val="008A7535"/>
    <w:rsid w:val="008B01EA"/>
    <w:rsid w:val="008B1659"/>
    <w:rsid w:val="008B19FD"/>
    <w:rsid w:val="008B54E9"/>
    <w:rsid w:val="008C262F"/>
    <w:rsid w:val="008C3781"/>
    <w:rsid w:val="008C52A1"/>
    <w:rsid w:val="008C73DE"/>
    <w:rsid w:val="008D12C5"/>
    <w:rsid w:val="008D22F8"/>
    <w:rsid w:val="008D3534"/>
    <w:rsid w:val="008D52EB"/>
    <w:rsid w:val="008E2F0A"/>
    <w:rsid w:val="008E373E"/>
    <w:rsid w:val="008E3F62"/>
    <w:rsid w:val="008E4936"/>
    <w:rsid w:val="008F0714"/>
    <w:rsid w:val="008F0DA9"/>
    <w:rsid w:val="008F2FD6"/>
    <w:rsid w:val="008F314F"/>
    <w:rsid w:val="008F5F6E"/>
    <w:rsid w:val="009014A5"/>
    <w:rsid w:val="00902E9A"/>
    <w:rsid w:val="00903BF3"/>
    <w:rsid w:val="0090403B"/>
    <w:rsid w:val="00905799"/>
    <w:rsid w:val="009109C1"/>
    <w:rsid w:val="0091208C"/>
    <w:rsid w:val="00920704"/>
    <w:rsid w:val="009226D7"/>
    <w:rsid w:val="00924411"/>
    <w:rsid w:val="00931522"/>
    <w:rsid w:val="0093186A"/>
    <w:rsid w:val="009347DE"/>
    <w:rsid w:val="00934E2F"/>
    <w:rsid w:val="0093609B"/>
    <w:rsid w:val="009372FC"/>
    <w:rsid w:val="00943C83"/>
    <w:rsid w:val="009473D2"/>
    <w:rsid w:val="00947637"/>
    <w:rsid w:val="00947F91"/>
    <w:rsid w:val="009501F0"/>
    <w:rsid w:val="0095061B"/>
    <w:rsid w:val="00951883"/>
    <w:rsid w:val="00956C12"/>
    <w:rsid w:val="00957040"/>
    <w:rsid w:val="00961F0E"/>
    <w:rsid w:val="0096214D"/>
    <w:rsid w:val="00971328"/>
    <w:rsid w:val="00973561"/>
    <w:rsid w:val="009746F6"/>
    <w:rsid w:val="00976687"/>
    <w:rsid w:val="00981F34"/>
    <w:rsid w:val="00985AA8"/>
    <w:rsid w:val="00993A6A"/>
    <w:rsid w:val="00995490"/>
    <w:rsid w:val="00995C39"/>
    <w:rsid w:val="00996127"/>
    <w:rsid w:val="009962E8"/>
    <w:rsid w:val="009976AF"/>
    <w:rsid w:val="009A1B75"/>
    <w:rsid w:val="009A4139"/>
    <w:rsid w:val="009A4E5D"/>
    <w:rsid w:val="009B0011"/>
    <w:rsid w:val="009B14D5"/>
    <w:rsid w:val="009B44A2"/>
    <w:rsid w:val="009B480B"/>
    <w:rsid w:val="009B4846"/>
    <w:rsid w:val="009B4BAE"/>
    <w:rsid w:val="009B55D4"/>
    <w:rsid w:val="009C0AB8"/>
    <w:rsid w:val="009C0DF0"/>
    <w:rsid w:val="009C250D"/>
    <w:rsid w:val="009C2F8A"/>
    <w:rsid w:val="009C66D8"/>
    <w:rsid w:val="009D4C1B"/>
    <w:rsid w:val="009D6814"/>
    <w:rsid w:val="009D7144"/>
    <w:rsid w:val="009E0153"/>
    <w:rsid w:val="009E1045"/>
    <w:rsid w:val="009E1BF7"/>
    <w:rsid w:val="009E34F0"/>
    <w:rsid w:val="009E35AA"/>
    <w:rsid w:val="009F0C7F"/>
    <w:rsid w:val="009F0D62"/>
    <w:rsid w:val="009F2DDD"/>
    <w:rsid w:val="009F49AA"/>
    <w:rsid w:val="009F6237"/>
    <w:rsid w:val="009F7ED2"/>
    <w:rsid w:val="00A02850"/>
    <w:rsid w:val="00A046B8"/>
    <w:rsid w:val="00A055FF"/>
    <w:rsid w:val="00A06ED2"/>
    <w:rsid w:val="00A10FC4"/>
    <w:rsid w:val="00A119B3"/>
    <w:rsid w:val="00A127D9"/>
    <w:rsid w:val="00A15F23"/>
    <w:rsid w:val="00A20184"/>
    <w:rsid w:val="00A204EA"/>
    <w:rsid w:val="00A228A2"/>
    <w:rsid w:val="00A244E4"/>
    <w:rsid w:val="00A316FB"/>
    <w:rsid w:val="00A31AE9"/>
    <w:rsid w:val="00A31B65"/>
    <w:rsid w:val="00A33B73"/>
    <w:rsid w:val="00A372E5"/>
    <w:rsid w:val="00A40F46"/>
    <w:rsid w:val="00A41797"/>
    <w:rsid w:val="00A44DDC"/>
    <w:rsid w:val="00A50718"/>
    <w:rsid w:val="00A5093B"/>
    <w:rsid w:val="00A519CF"/>
    <w:rsid w:val="00A52478"/>
    <w:rsid w:val="00A57A7F"/>
    <w:rsid w:val="00A57E34"/>
    <w:rsid w:val="00A6042F"/>
    <w:rsid w:val="00A61FBF"/>
    <w:rsid w:val="00A63102"/>
    <w:rsid w:val="00A6320C"/>
    <w:rsid w:val="00A673EF"/>
    <w:rsid w:val="00A72E0C"/>
    <w:rsid w:val="00A74870"/>
    <w:rsid w:val="00A75B3F"/>
    <w:rsid w:val="00A76089"/>
    <w:rsid w:val="00A77EA4"/>
    <w:rsid w:val="00A81CBF"/>
    <w:rsid w:val="00A82B1F"/>
    <w:rsid w:val="00A8308E"/>
    <w:rsid w:val="00A85077"/>
    <w:rsid w:val="00A87820"/>
    <w:rsid w:val="00A92B17"/>
    <w:rsid w:val="00A93E6F"/>
    <w:rsid w:val="00A95002"/>
    <w:rsid w:val="00A95FB1"/>
    <w:rsid w:val="00A96E7C"/>
    <w:rsid w:val="00AA0901"/>
    <w:rsid w:val="00AA0C93"/>
    <w:rsid w:val="00AA1922"/>
    <w:rsid w:val="00AA1A48"/>
    <w:rsid w:val="00AA2145"/>
    <w:rsid w:val="00AB057B"/>
    <w:rsid w:val="00AB0CE4"/>
    <w:rsid w:val="00AB1A5B"/>
    <w:rsid w:val="00AB1F3F"/>
    <w:rsid w:val="00AB40A8"/>
    <w:rsid w:val="00AB44E4"/>
    <w:rsid w:val="00AB57F3"/>
    <w:rsid w:val="00AB6F21"/>
    <w:rsid w:val="00AC07D7"/>
    <w:rsid w:val="00AC35EB"/>
    <w:rsid w:val="00AC3692"/>
    <w:rsid w:val="00AC471E"/>
    <w:rsid w:val="00AC47DE"/>
    <w:rsid w:val="00AC57FA"/>
    <w:rsid w:val="00AC5F99"/>
    <w:rsid w:val="00AC760D"/>
    <w:rsid w:val="00AD148C"/>
    <w:rsid w:val="00AD1908"/>
    <w:rsid w:val="00AD2300"/>
    <w:rsid w:val="00AD295D"/>
    <w:rsid w:val="00AD488B"/>
    <w:rsid w:val="00AD4EC6"/>
    <w:rsid w:val="00AE0497"/>
    <w:rsid w:val="00AE0BB3"/>
    <w:rsid w:val="00AE283A"/>
    <w:rsid w:val="00AE2859"/>
    <w:rsid w:val="00AE2BE3"/>
    <w:rsid w:val="00AE3EA8"/>
    <w:rsid w:val="00AE427F"/>
    <w:rsid w:val="00AE4880"/>
    <w:rsid w:val="00AE5E15"/>
    <w:rsid w:val="00AE7A23"/>
    <w:rsid w:val="00AF0629"/>
    <w:rsid w:val="00AF149D"/>
    <w:rsid w:val="00AF1C99"/>
    <w:rsid w:val="00AF23EC"/>
    <w:rsid w:val="00AF2A28"/>
    <w:rsid w:val="00AF574A"/>
    <w:rsid w:val="00AF5BE5"/>
    <w:rsid w:val="00AF5CF2"/>
    <w:rsid w:val="00AF5E1B"/>
    <w:rsid w:val="00B00C4A"/>
    <w:rsid w:val="00B02E46"/>
    <w:rsid w:val="00B0464D"/>
    <w:rsid w:val="00B05530"/>
    <w:rsid w:val="00B078FB"/>
    <w:rsid w:val="00B07AA4"/>
    <w:rsid w:val="00B102F2"/>
    <w:rsid w:val="00B10837"/>
    <w:rsid w:val="00B11CE5"/>
    <w:rsid w:val="00B160AD"/>
    <w:rsid w:val="00B16CCA"/>
    <w:rsid w:val="00B17148"/>
    <w:rsid w:val="00B1763D"/>
    <w:rsid w:val="00B221C5"/>
    <w:rsid w:val="00B22C4F"/>
    <w:rsid w:val="00B235D5"/>
    <w:rsid w:val="00B24509"/>
    <w:rsid w:val="00B24546"/>
    <w:rsid w:val="00B24A16"/>
    <w:rsid w:val="00B25559"/>
    <w:rsid w:val="00B25ADF"/>
    <w:rsid w:val="00B275D8"/>
    <w:rsid w:val="00B3244F"/>
    <w:rsid w:val="00B33A2E"/>
    <w:rsid w:val="00B36936"/>
    <w:rsid w:val="00B36D66"/>
    <w:rsid w:val="00B36D67"/>
    <w:rsid w:val="00B4510F"/>
    <w:rsid w:val="00B4526C"/>
    <w:rsid w:val="00B452DA"/>
    <w:rsid w:val="00B454B1"/>
    <w:rsid w:val="00B45A26"/>
    <w:rsid w:val="00B46A9B"/>
    <w:rsid w:val="00B46DDD"/>
    <w:rsid w:val="00B4789E"/>
    <w:rsid w:val="00B51159"/>
    <w:rsid w:val="00B53EC6"/>
    <w:rsid w:val="00B55320"/>
    <w:rsid w:val="00B559CE"/>
    <w:rsid w:val="00B56659"/>
    <w:rsid w:val="00B61774"/>
    <w:rsid w:val="00B62B30"/>
    <w:rsid w:val="00B63D8D"/>
    <w:rsid w:val="00B663D8"/>
    <w:rsid w:val="00B670F7"/>
    <w:rsid w:val="00B676D2"/>
    <w:rsid w:val="00B72F2F"/>
    <w:rsid w:val="00B75502"/>
    <w:rsid w:val="00B77E65"/>
    <w:rsid w:val="00B80B85"/>
    <w:rsid w:val="00B81D5A"/>
    <w:rsid w:val="00B81FE0"/>
    <w:rsid w:val="00B83400"/>
    <w:rsid w:val="00B838BC"/>
    <w:rsid w:val="00B838DF"/>
    <w:rsid w:val="00B848E5"/>
    <w:rsid w:val="00B9223E"/>
    <w:rsid w:val="00B95DFB"/>
    <w:rsid w:val="00B95F75"/>
    <w:rsid w:val="00B960FE"/>
    <w:rsid w:val="00BA4C34"/>
    <w:rsid w:val="00BA5D51"/>
    <w:rsid w:val="00BA66C1"/>
    <w:rsid w:val="00BA7504"/>
    <w:rsid w:val="00BB0199"/>
    <w:rsid w:val="00BB7CBF"/>
    <w:rsid w:val="00BC3A9A"/>
    <w:rsid w:val="00BC60BC"/>
    <w:rsid w:val="00BC64A5"/>
    <w:rsid w:val="00BC7C34"/>
    <w:rsid w:val="00BD0100"/>
    <w:rsid w:val="00BD07A3"/>
    <w:rsid w:val="00BD1C82"/>
    <w:rsid w:val="00BD1D58"/>
    <w:rsid w:val="00BD318E"/>
    <w:rsid w:val="00BD7327"/>
    <w:rsid w:val="00BD7DEB"/>
    <w:rsid w:val="00BE038A"/>
    <w:rsid w:val="00BE240F"/>
    <w:rsid w:val="00BE3B51"/>
    <w:rsid w:val="00BE4426"/>
    <w:rsid w:val="00BE684C"/>
    <w:rsid w:val="00BE6E27"/>
    <w:rsid w:val="00BF066D"/>
    <w:rsid w:val="00BF0D67"/>
    <w:rsid w:val="00BF1442"/>
    <w:rsid w:val="00BF16F6"/>
    <w:rsid w:val="00BF2841"/>
    <w:rsid w:val="00BF2881"/>
    <w:rsid w:val="00BF3077"/>
    <w:rsid w:val="00BF3C18"/>
    <w:rsid w:val="00BF5F0F"/>
    <w:rsid w:val="00BF6DEC"/>
    <w:rsid w:val="00BF739E"/>
    <w:rsid w:val="00C00C38"/>
    <w:rsid w:val="00C00F27"/>
    <w:rsid w:val="00C01082"/>
    <w:rsid w:val="00C0370D"/>
    <w:rsid w:val="00C10858"/>
    <w:rsid w:val="00C11503"/>
    <w:rsid w:val="00C1190A"/>
    <w:rsid w:val="00C12809"/>
    <w:rsid w:val="00C17DDD"/>
    <w:rsid w:val="00C17F7B"/>
    <w:rsid w:val="00C20038"/>
    <w:rsid w:val="00C2134F"/>
    <w:rsid w:val="00C23D2B"/>
    <w:rsid w:val="00C23D87"/>
    <w:rsid w:val="00C25A08"/>
    <w:rsid w:val="00C26834"/>
    <w:rsid w:val="00C270D0"/>
    <w:rsid w:val="00C27C80"/>
    <w:rsid w:val="00C30060"/>
    <w:rsid w:val="00C312FE"/>
    <w:rsid w:val="00C31C71"/>
    <w:rsid w:val="00C31EF9"/>
    <w:rsid w:val="00C34539"/>
    <w:rsid w:val="00C3711C"/>
    <w:rsid w:val="00C421F1"/>
    <w:rsid w:val="00C42265"/>
    <w:rsid w:val="00C439B0"/>
    <w:rsid w:val="00C4497A"/>
    <w:rsid w:val="00C510A3"/>
    <w:rsid w:val="00C52344"/>
    <w:rsid w:val="00C52FAE"/>
    <w:rsid w:val="00C536B6"/>
    <w:rsid w:val="00C5462A"/>
    <w:rsid w:val="00C548A9"/>
    <w:rsid w:val="00C553B4"/>
    <w:rsid w:val="00C57C0E"/>
    <w:rsid w:val="00C615B3"/>
    <w:rsid w:val="00C6229E"/>
    <w:rsid w:val="00C624BF"/>
    <w:rsid w:val="00C632AB"/>
    <w:rsid w:val="00C65EEC"/>
    <w:rsid w:val="00C66BE8"/>
    <w:rsid w:val="00C7097A"/>
    <w:rsid w:val="00C729D2"/>
    <w:rsid w:val="00C72E54"/>
    <w:rsid w:val="00C73CED"/>
    <w:rsid w:val="00C7475D"/>
    <w:rsid w:val="00C74B6E"/>
    <w:rsid w:val="00C753E6"/>
    <w:rsid w:val="00C75CF3"/>
    <w:rsid w:val="00C766BA"/>
    <w:rsid w:val="00C7730A"/>
    <w:rsid w:val="00C8447E"/>
    <w:rsid w:val="00C852F2"/>
    <w:rsid w:val="00C86A84"/>
    <w:rsid w:val="00C87667"/>
    <w:rsid w:val="00C87C6C"/>
    <w:rsid w:val="00C90F88"/>
    <w:rsid w:val="00C9182F"/>
    <w:rsid w:val="00C92544"/>
    <w:rsid w:val="00C93FDF"/>
    <w:rsid w:val="00C94189"/>
    <w:rsid w:val="00C94320"/>
    <w:rsid w:val="00C94B4C"/>
    <w:rsid w:val="00CA0C08"/>
    <w:rsid w:val="00CA3D13"/>
    <w:rsid w:val="00CA5A52"/>
    <w:rsid w:val="00CA6261"/>
    <w:rsid w:val="00CA6477"/>
    <w:rsid w:val="00CB2DBE"/>
    <w:rsid w:val="00CB594C"/>
    <w:rsid w:val="00CB7FA5"/>
    <w:rsid w:val="00CC0C0F"/>
    <w:rsid w:val="00CC4747"/>
    <w:rsid w:val="00CC492D"/>
    <w:rsid w:val="00CD0B7F"/>
    <w:rsid w:val="00CD72AF"/>
    <w:rsid w:val="00CD7382"/>
    <w:rsid w:val="00CE1A1B"/>
    <w:rsid w:val="00CE340C"/>
    <w:rsid w:val="00CE458D"/>
    <w:rsid w:val="00CE534D"/>
    <w:rsid w:val="00CF760D"/>
    <w:rsid w:val="00D009E2"/>
    <w:rsid w:val="00D012DE"/>
    <w:rsid w:val="00D021FA"/>
    <w:rsid w:val="00D034AC"/>
    <w:rsid w:val="00D03ABE"/>
    <w:rsid w:val="00D04775"/>
    <w:rsid w:val="00D048B8"/>
    <w:rsid w:val="00D119DF"/>
    <w:rsid w:val="00D13EC0"/>
    <w:rsid w:val="00D15B94"/>
    <w:rsid w:val="00D22D19"/>
    <w:rsid w:val="00D262C6"/>
    <w:rsid w:val="00D26456"/>
    <w:rsid w:val="00D332FB"/>
    <w:rsid w:val="00D37337"/>
    <w:rsid w:val="00D40511"/>
    <w:rsid w:val="00D40598"/>
    <w:rsid w:val="00D4284A"/>
    <w:rsid w:val="00D45784"/>
    <w:rsid w:val="00D46C91"/>
    <w:rsid w:val="00D47EE9"/>
    <w:rsid w:val="00D512BF"/>
    <w:rsid w:val="00D53D38"/>
    <w:rsid w:val="00D560C0"/>
    <w:rsid w:val="00D56D02"/>
    <w:rsid w:val="00D57258"/>
    <w:rsid w:val="00D60DF5"/>
    <w:rsid w:val="00D60FEF"/>
    <w:rsid w:val="00D62784"/>
    <w:rsid w:val="00D630B6"/>
    <w:rsid w:val="00D63B89"/>
    <w:rsid w:val="00D63FE9"/>
    <w:rsid w:val="00D645A8"/>
    <w:rsid w:val="00D65F08"/>
    <w:rsid w:val="00D66686"/>
    <w:rsid w:val="00D7100E"/>
    <w:rsid w:val="00D74A36"/>
    <w:rsid w:val="00D76872"/>
    <w:rsid w:val="00D823CA"/>
    <w:rsid w:val="00D83E51"/>
    <w:rsid w:val="00D83F2E"/>
    <w:rsid w:val="00D8423E"/>
    <w:rsid w:val="00D85183"/>
    <w:rsid w:val="00D876B7"/>
    <w:rsid w:val="00D87F17"/>
    <w:rsid w:val="00D90264"/>
    <w:rsid w:val="00D93213"/>
    <w:rsid w:val="00D972CA"/>
    <w:rsid w:val="00DA12B6"/>
    <w:rsid w:val="00DA562E"/>
    <w:rsid w:val="00DB08A6"/>
    <w:rsid w:val="00DB1287"/>
    <w:rsid w:val="00DB34AE"/>
    <w:rsid w:val="00DB531A"/>
    <w:rsid w:val="00DB580A"/>
    <w:rsid w:val="00DB5B27"/>
    <w:rsid w:val="00DB7E6B"/>
    <w:rsid w:val="00DC36CA"/>
    <w:rsid w:val="00DC380C"/>
    <w:rsid w:val="00DC510D"/>
    <w:rsid w:val="00DC5D69"/>
    <w:rsid w:val="00DD0E4A"/>
    <w:rsid w:val="00DD2A78"/>
    <w:rsid w:val="00DD2C7C"/>
    <w:rsid w:val="00DD665B"/>
    <w:rsid w:val="00DD7E48"/>
    <w:rsid w:val="00DE055E"/>
    <w:rsid w:val="00DE0978"/>
    <w:rsid w:val="00DE1F47"/>
    <w:rsid w:val="00DF3099"/>
    <w:rsid w:val="00DF341F"/>
    <w:rsid w:val="00DF3927"/>
    <w:rsid w:val="00DF5DC5"/>
    <w:rsid w:val="00E02C03"/>
    <w:rsid w:val="00E02CBA"/>
    <w:rsid w:val="00E06E08"/>
    <w:rsid w:val="00E17314"/>
    <w:rsid w:val="00E24DDF"/>
    <w:rsid w:val="00E2662C"/>
    <w:rsid w:val="00E34144"/>
    <w:rsid w:val="00E35B2D"/>
    <w:rsid w:val="00E3661B"/>
    <w:rsid w:val="00E370DA"/>
    <w:rsid w:val="00E40E4F"/>
    <w:rsid w:val="00E41362"/>
    <w:rsid w:val="00E4178A"/>
    <w:rsid w:val="00E42A60"/>
    <w:rsid w:val="00E4325B"/>
    <w:rsid w:val="00E43737"/>
    <w:rsid w:val="00E43EE2"/>
    <w:rsid w:val="00E443AF"/>
    <w:rsid w:val="00E460AF"/>
    <w:rsid w:val="00E50519"/>
    <w:rsid w:val="00E521A5"/>
    <w:rsid w:val="00E542CB"/>
    <w:rsid w:val="00E5467A"/>
    <w:rsid w:val="00E57652"/>
    <w:rsid w:val="00E635BE"/>
    <w:rsid w:val="00E64AA7"/>
    <w:rsid w:val="00E728C7"/>
    <w:rsid w:val="00E75216"/>
    <w:rsid w:val="00E76C21"/>
    <w:rsid w:val="00E83BC3"/>
    <w:rsid w:val="00E84A6F"/>
    <w:rsid w:val="00E85CFE"/>
    <w:rsid w:val="00E91A29"/>
    <w:rsid w:val="00E91EEF"/>
    <w:rsid w:val="00E95B94"/>
    <w:rsid w:val="00E95EEE"/>
    <w:rsid w:val="00E963D4"/>
    <w:rsid w:val="00E96460"/>
    <w:rsid w:val="00E96EC7"/>
    <w:rsid w:val="00E9779D"/>
    <w:rsid w:val="00E979F4"/>
    <w:rsid w:val="00EA02AB"/>
    <w:rsid w:val="00EA0ED7"/>
    <w:rsid w:val="00EA19F0"/>
    <w:rsid w:val="00EB0E49"/>
    <w:rsid w:val="00EB11C6"/>
    <w:rsid w:val="00EB1EED"/>
    <w:rsid w:val="00EB2908"/>
    <w:rsid w:val="00EB2B0E"/>
    <w:rsid w:val="00EB32B4"/>
    <w:rsid w:val="00EB4C79"/>
    <w:rsid w:val="00EB716C"/>
    <w:rsid w:val="00EB79B9"/>
    <w:rsid w:val="00EB7E1A"/>
    <w:rsid w:val="00EC18AC"/>
    <w:rsid w:val="00EC1B21"/>
    <w:rsid w:val="00EC2CCB"/>
    <w:rsid w:val="00EC35B2"/>
    <w:rsid w:val="00ED0A5B"/>
    <w:rsid w:val="00ED32B2"/>
    <w:rsid w:val="00ED4F01"/>
    <w:rsid w:val="00ED5069"/>
    <w:rsid w:val="00ED5648"/>
    <w:rsid w:val="00ED7D49"/>
    <w:rsid w:val="00EE0097"/>
    <w:rsid w:val="00EE0956"/>
    <w:rsid w:val="00EE350E"/>
    <w:rsid w:val="00EE53A8"/>
    <w:rsid w:val="00EE6E9B"/>
    <w:rsid w:val="00EF0D2A"/>
    <w:rsid w:val="00EF19FD"/>
    <w:rsid w:val="00EF1FFC"/>
    <w:rsid w:val="00EF42FA"/>
    <w:rsid w:val="00EF47CC"/>
    <w:rsid w:val="00EF5165"/>
    <w:rsid w:val="00F01D2F"/>
    <w:rsid w:val="00F02678"/>
    <w:rsid w:val="00F02FD6"/>
    <w:rsid w:val="00F031F4"/>
    <w:rsid w:val="00F06E3A"/>
    <w:rsid w:val="00F113BC"/>
    <w:rsid w:val="00F124F4"/>
    <w:rsid w:val="00F128A7"/>
    <w:rsid w:val="00F137A6"/>
    <w:rsid w:val="00F15A26"/>
    <w:rsid w:val="00F161BD"/>
    <w:rsid w:val="00F17032"/>
    <w:rsid w:val="00F2066C"/>
    <w:rsid w:val="00F30353"/>
    <w:rsid w:val="00F30AF0"/>
    <w:rsid w:val="00F314F1"/>
    <w:rsid w:val="00F3181D"/>
    <w:rsid w:val="00F323C8"/>
    <w:rsid w:val="00F33E80"/>
    <w:rsid w:val="00F34104"/>
    <w:rsid w:val="00F3491A"/>
    <w:rsid w:val="00F36CDE"/>
    <w:rsid w:val="00F407AE"/>
    <w:rsid w:val="00F439C3"/>
    <w:rsid w:val="00F4475F"/>
    <w:rsid w:val="00F462F7"/>
    <w:rsid w:val="00F50F8E"/>
    <w:rsid w:val="00F51836"/>
    <w:rsid w:val="00F52429"/>
    <w:rsid w:val="00F52C20"/>
    <w:rsid w:val="00F5390F"/>
    <w:rsid w:val="00F53DB3"/>
    <w:rsid w:val="00F550CF"/>
    <w:rsid w:val="00F56685"/>
    <w:rsid w:val="00F56E2F"/>
    <w:rsid w:val="00F62C72"/>
    <w:rsid w:val="00F6415C"/>
    <w:rsid w:val="00F64D97"/>
    <w:rsid w:val="00F65800"/>
    <w:rsid w:val="00F706C6"/>
    <w:rsid w:val="00F708E2"/>
    <w:rsid w:val="00F73672"/>
    <w:rsid w:val="00F73EEE"/>
    <w:rsid w:val="00F857B6"/>
    <w:rsid w:val="00F86271"/>
    <w:rsid w:val="00F87C14"/>
    <w:rsid w:val="00F93ED3"/>
    <w:rsid w:val="00F94390"/>
    <w:rsid w:val="00F94D9B"/>
    <w:rsid w:val="00F9555A"/>
    <w:rsid w:val="00F9729E"/>
    <w:rsid w:val="00FA0651"/>
    <w:rsid w:val="00FA25B1"/>
    <w:rsid w:val="00FA4243"/>
    <w:rsid w:val="00FA53A1"/>
    <w:rsid w:val="00FA5AA4"/>
    <w:rsid w:val="00FA604C"/>
    <w:rsid w:val="00FA7C09"/>
    <w:rsid w:val="00FB0947"/>
    <w:rsid w:val="00FB1050"/>
    <w:rsid w:val="00FB5713"/>
    <w:rsid w:val="00FB749C"/>
    <w:rsid w:val="00FB7C67"/>
    <w:rsid w:val="00FB7CE5"/>
    <w:rsid w:val="00FC0EE3"/>
    <w:rsid w:val="00FC10B3"/>
    <w:rsid w:val="00FC15FC"/>
    <w:rsid w:val="00FC1F68"/>
    <w:rsid w:val="00FD01FC"/>
    <w:rsid w:val="00FD0780"/>
    <w:rsid w:val="00FD0BF8"/>
    <w:rsid w:val="00FE1AF9"/>
    <w:rsid w:val="00FE66CC"/>
    <w:rsid w:val="00FE75F0"/>
    <w:rsid w:val="00FF0915"/>
    <w:rsid w:val="00FF0C11"/>
    <w:rsid w:val="00FF2149"/>
    <w:rsid w:val="00FF31F2"/>
    <w:rsid w:val="00FF33BF"/>
    <w:rsid w:val="00FF5C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934"/>
    <w:rPr>
      <w:rFonts w:ascii="Times New Roman" w:eastAsia="Times New Roman" w:hAnsi="Times New Roman"/>
      <w:lang w:val="en-US" w:eastAsia="en-US"/>
    </w:rPr>
  </w:style>
  <w:style w:type="paragraph" w:styleId="Heading5">
    <w:name w:val="heading 5"/>
    <w:basedOn w:val="Normal"/>
    <w:link w:val="Heading5Char"/>
    <w:uiPriority w:val="9"/>
    <w:qFormat/>
    <w:rsid w:val="00336934"/>
    <w:pPr>
      <w:spacing w:before="100" w:beforeAutospacing="1" w:after="100" w:afterAutospacing="1" w:line="393" w:lineRule="atLeast"/>
      <w:outlineLvl w:val="4"/>
    </w:pPr>
    <w:rPr>
      <w:rFonts w:ascii="Play" w:hAnsi="Play"/>
      <w:b/>
      <w:bCs/>
      <w:color w:val="8CC63F"/>
      <w:sz w:val="28"/>
      <w:szCs w:val="28"/>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336934"/>
    <w:rPr>
      <w:rFonts w:ascii="Play" w:eastAsia="Times New Roman" w:hAnsi="Play" w:cs="Times New Roman"/>
      <w:b/>
      <w:bCs/>
      <w:color w:val="8CC63F"/>
      <w:sz w:val="28"/>
      <w:szCs w:val="28"/>
      <w:lang w:val="fr-FR" w:eastAsia="fr-FR"/>
    </w:rPr>
  </w:style>
  <w:style w:type="paragraph" w:styleId="Header">
    <w:name w:val="header"/>
    <w:basedOn w:val="Normal"/>
    <w:link w:val="HeaderChar"/>
    <w:uiPriority w:val="99"/>
    <w:rsid w:val="00336934"/>
    <w:pPr>
      <w:tabs>
        <w:tab w:val="center" w:pos="4320"/>
        <w:tab w:val="right" w:pos="8640"/>
      </w:tabs>
    </w:pPr>
  </w:style>
  <w:style w:type="character" w:customStyle="1" w:styleId="HeaderChar">
    <w:name w:val="Header Char"/>
    <w:basedOn w:val="DefaultParagraphFont"/>
    <w:link w:val="Header"/>
    <w:uiPriority w:val="99"/>
    <w:rsid w:val="00336934"/>
    <w:rPr>
      <w:rFonts w:ascii="Times New Roman" w:eastAsia="Times New Roman" w:hAnsi="Times New Roman" w:cs="Times New Roman"/>
      <w:sz w:val="20"/>
      <w:szCs w:val="20"/>
      <w:lang w:val="en-US"/>
    </w:rPr>
  </w:style>
  <w:style w:type="paragraph" w:styleId="Footer">
    <w:name w:val="footer"/>
    <w:basedOn w:val="Normal"/>
    <w:link w:val="FooterChar"/>
    <w:uiPriority w:val="99"/>
    <w:rsid w:val="00336934"/>
    <w:pPr>
      <w:tabs>
        <w:tab w:val="center" w:pos="4320"/>
        <w:tab w:val="right" w:pos="8640"/>
      </w:tabs>
    </w:pPr>
  </w:style>
  <w:style w:type="character" w:customStyle="1" w:styleId="FooterChar">
    <w:name w:val="Footer Char"/>
    <w:basedOn w:val="DefaultParagraphFont"/>
    <w:link w:val="Footer"/>
    <w:uiPriority w:val="99"/>
    <w:rsid w:val="00336934"/>
    <w:rPr>
      <w:rFonts w:ascii="Times New Roman" w:eastAsia="Times New Roman" w:hAnsi="Times New Roman" w:cs="Times New Roman"/>
      <w:sz w:val="20"/>
      <w:szCs w:val="20"/>
      <w:lang w:val="en-US"/>
    </w:rPr>
  </w:style>
  <w:style w:type="character" w:styleId="Hyperlink">
    <w:name w:val="Hyperlink"/>
    <w:basedOn w:val="DefaultParagraphFont"/>
    <w:uiPriority w:val="99"/>
    <w:rsid w:val="00336934"/>
    <w:rPr>
      <w:color w:val="0000FF"/>
      <w:u w:val="single"/>
    </w:rPr>
  </w:style>
  <w:style w:type="paragraph" w:styleId="ListParagraph">
    <w:name w:val="List Paragraph"/>
    <w:basedOn w:val="Normal"/>
    <w:uiPriority w:val="99"/>
    <w:qFormat/>
    <w:rsid w:val="00336934"/>
    <w:pPr>
      <w:spacing w:after="200" w:line="276" w:lineRule="auto"/>
      <w:ind w:left="720"/>
      <w:contextualSpacing/>
    </w:pPr>
    <w:rPr>
      <w:rFonts w:ascii="Calibri" w:eastAsia="Calibri" w:hAnsi="Calibri"/>
      <w:sz w:val="22"/>
      <w:szCs w:val="22"/>
      <w:lang w:val="en-GB"/>
    </w:rPr>
  </w:style>
  <w:style w:type="table" w:styleId="TableGrid">
    <w:name w:val="Table Grid"/>
    <w:basedOn w:val="TableNormal"/>
    <w:uiPriority w:val="59"/>
    <w:rsid w:val="00336934"/>
    <w:rPr>
      <w:rFonts w:ascii="Times New Roman" w:eastAsia="Times New Roman" w:hAnsi="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36934"/>
    <w:rPr>
      <w:rFonts w:ascii="Tahoma" w:eastAsia="Calibri" w:hAnsi="Tahoma" w:cs="Tahoma"/>
      <w:sz w:val="16"/>
      <w:szCs w:val="16"/>
      <w:lang w:val="en-GB"/>
    </w:rPr>
  </w:style>
  <w:style w:type="character" w:customStyle="1" w:styleId="BalloonTextChar">
    <w:name w:val="Balloon Text Char"/>
    <w:basedOn w:val="DefaultParagraphFont"/>
    <w:link w:val="BalloonText"/>
    <w:uiPriority w:val="99"/>
    <w:semiHidden/>
    <w:rsid w:val="00336934"/>
    <w:rPr>
      <w:rFonts w:ascii="Tahoma" w:hAnsi="Tahoma" w:cs="Tahoma"/>
      <w:sz w:val="16"/>
      <w:szCs w:val="16"/>
      <w:lang w:val="en-GB"/>
    </w:rPr>
  </w:style>
  <w:style w:type="paragraph" w:styleId="EndnoteText">
    <w:name w:val="endnote text"/>
    <w:basedOn w:val="Normal"/>
    <w:link w:val="EndnoteTextChar"/>
    <w:semiHidden/>
    <w:rsid w:val="00336934"/>
  </w:style>
  <w:style w:type="character" w:customStyle="1" w:styleId="EndnoteTextChar">
    <w:name w:val="Endnote Text Char"/>
    <w:basedOn w:val="DefaultParagraphFont"/>
    <w:link w:val="EndnoteText"/>
    <w:semiHidden/>
    <w:rsid w:val="00336934"/>
    <w:rPr>
      <w:rFonts w:ascii="Times New Roman" w:eastAsia="Times New Roman" w:hAnsi="Times New Roman" w:cs="Times New Roman"/>
      <w:sz w:val="20"/>
      <w:szCs w:val="20"/>
      <w:lang w:val="en-US"/>
    </w:rPr>
  </w:style>
  <w:style w:type="paragraph" w:customStyle="1" w:styleId="Default">
    <w:name w:val="Default"/>
    <w:rsid w:val="00336934"/>
    <w:pPr>
      <w:autoSpaceDE w:val="0"/>
      <w:autoSpaceDN w:val="0"/>
      <w:adjustRightInd w:val="0"/>
    </w:pPr>
    <w:rPr>
      <w:rFonts w:ascii="Times New Roman" w:eastAsia="Times New Roman" w:hAnsi="Times New Roman"/>
      <w:color w:val="000000"/>
      <w:sz w:val="24"/>
      <w:szCs w:val="24"/>
      <w:lang w:val="en-US" w:eastAsia="en-US"/>
    </w:rPr>
  </w:style>
  <w:style w:type="paragraph" w:styleId="NormalWeb">
    <w:name w:val="Normal (Web)"/>
    <w:basedOn w:val="Normal"/>
    <w:uiPriority w:val="99"/>
    <w:rsid w:val="00336934"/>
    <w:pPr>
      <w:spacing w:before="100" w:beforeAutospacing="1" w:after="100" w:afterAutospacing="1"/>
    </w:pPr>
    <w:rPr>
      <w:rFonts w:ascii="Georgia" w:hAnsi="Georgia"/>
      <w:sz w:val="24"/>
      <w:szCs w:val="24"/>
    </w:rPr>
  </w:style>
  <w:style w:type="character" w:styleId="Strong">
    <w:name w:val="Strong"/>
    <w:basedOn w:val="DefaultParagraphFont"/>
    <w:uiPriority w:val="22"/>
    <w:qFormat/>
    <w:rsid w:val="00336934"/>
    <w:rPr>
      <w:b/>
      <w:bCs/>
    </w:rPr>
  </w:style>
  <w:style w:type="character" w:styleId="PageNumber">
    <w:name w:val="page number"/>
    <w:basedOn w:val="DefaultParagraphFont"/>
    <w:uiPriority w:val="99"/>
    <w:unhideWhenUsed/>
    <w:rsid w:val="00336934"/>
    <w:rPr>
      <w:rFonts w:eastAsia="Times New Roman" w:cs="Times New Roman"/>
      <w:bCs w:val="0"/>
      <w:iCs w:val="0"/>
      <w:szCs w:val="22"/>
      <w:lang w:val="ro-RO"/>
    </w:rPr>
  </w:style>
  <w:style w:type="paragraph" w:styleId="PlainText">
    <w:name w:val="Plain Text"/>
    <w:basedOn w:val="Normal"/>
    <w:link w:val="PlainTextChar"/>
    <w:rsid w:val="00336934"/>
    <w:rPr>
      <w:rFonts w:ascii="Courier New" w:eastAsia="Calibri" w:hAnsi="Courier New" w:cs="Courier New"/>
      <w:lang w:val="de-DE" w:eastAsia="de-DE"/>
    </w:rPr>
  </w:style>
  <w:style w:type="character" w:customStyle="1" w:styleId="PlainTextChar">
    <w:name w:val="Plain Text Char"/>
    <w:basedOn w:val="DefaultParagraphFont"/>
    <w:link w:val="PlainText"/>
    <w:rsid w:val="00336934"/>
    <w:rPr>
      <w:rFonts w:ascii="Courier New" w:eastAsia="Calibri" w:hAnsi="Courier New" w:cs="Courier New"/>
      <w:sz w:val="20"/>
      <w:szCs w:val="20"/>
      <w:lang w:val="de-DE" w:eastAsia="de-DE"/>
    </w:rPr>
  </w:style>
  <w:style w:type="paragraph" w:customStyle="1" w:styleId="Frspaiere1">
    <w:name w:val="Fără spațiere1"/>
    <w:rsid w:val="00336934"/>
    <w:rPr>
      <w:rFonts w:ascii="Times New Roman" w:eastAsia="Times New Roman" w:hAnsi="Times New Roman"/>
      <w:sz w:val="24"/>
      <w:szCs w:val="24"/>
      <w:lang w:val="de-DE" w:eastAsia="de-DE"/>
    </w:rPr>
  </w:style>
  <w:style w:type="character" w:styleId="Emphasis">
    <w:name w:val="Emphasis"/>
    <w:basedOn w:val="DefaultParagraphFont"/>
    <w:uiPriority w:val="20"/>
    <w:qFormat/>
    <w:rsid w:val="00336934"/>
    <w:rPr>
      <w:b w:val="0"/>
      <w:bCs w:val="0"/>
      <w:i/>
      <w:iCs/>
    </w:rPr>
  </w:style>
  <w:style w:type="character" w:customStyle="1" w:styleId="style201">
    <w:name w:val="style201"/>
    <w:basedOn w:val="DefaultParagraphFont"/>
    <w:rsid w:val="00336934"/>
    <w:rPr>
      <w:rFonts w:ascii="Arial" w:hAnsi="Arial" w:cs="Arial" w:hint="default"/>
      <w:sz w:val="20"/>
      <w:szCs w:val="20"/>
    </w:rPr>
  </w:style>
  <w:style w:type="character" w:customStyle="1" w:styleId="st1">
    <w:name w:val="st1"/>
    <w:basedOn w:val="DefaultParagraphFont"/>
    <w:rsid w:val="00336934"/>
  </w:style>
  <w:style w:type="character" w:customStyle="1" w:styleId="continuttext1">
    <w:name w:val="continuttext1"/>
    <w:basedOn w:val="DefaultParagraphFont"/>
    <w:rsid w:val="00336934"/>
    <w:rPr>
      <w:rFonts w:ascii="Arial" w:hAnsi="Arial" w:cs="Arial" w:hint="default"/>
      <w:sz w:val="26"/>
      <w:szCs w:val="26"/>
    </w:rPr>
  </w:style>
</w:styles>
</file>

<file path=word/webSettings.xml><?xml version="1.0" encoding="utf-8"?>
<w:webSettings xmlns:r="http://schemas.openxmlformats.org/officeDocument/2006/relationships" xmlns:w="http://schemas.openxmlformats.org/wordprocessingml/2006/main">
  <w:divs>
    <w:div w:id="130712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yperlink" Target="http://admitere.edu.ro/Pages/AdmPerSpec.aspx?Jud=37&amp;Lic=534&amp;Spec=21&amp;Pro=1&amp;Niv=1&amp;Lp=13&amp;Fi=1&amp;Bi=0" TargetMode="External"/><Relationship Id="rId3" Type="http://schemas.openxmlformats.org/officeDocument/2006/relationships/styles" Target="styles.xml"/><Relationship Id="rId21" Type="http://schemas.openxmlformats.org/officeDocument/2006/relationships/hyperlink" Target="http://admitere.edu.ro/Pages/SpecPerLic.aspx?Jud=37&amp;Lic=42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yperlink" Target="http://admitere.edu.ro/Pages/SpecPerLic.aspx?Jud=37&amp;Lic=53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yperlink" Target="http://admitere.edu.ro/Pages/AdmPerSpec.aspx?Jud=37&amp;Lic=424&amp;Spec=3013&amp;Pro=4&amp;Niv=1&amp;Lp=13&amp;Fi=1&amp;Bi=0" TargetMode="External"/><Relationship Id="rId29" Type="http://schemas.openxmlformats.org/officeDocument/2006/relationships/hyperlink" Target="http://admitere.edu.ro/Pages/SpecPerLic.aspx?Jud=37&amp;Lic=3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admitere.edu.ro/Pages/AdmPerSpec.aspx?Jud=37&amp;Lic=317&amp;Spec=403&amp;Pro=3&amp;Niv=1&amp;Lp=13&amp;Fi=1&amp;Bi=0"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admitere.edu.ro/Pages/SpecPerLic.aspx?Jud=37&amp;Lic=317" TargetMode="External"/><Relationship Id="rId28" Type="http://schemas.openxmlformats.org/officeDocument/2006/relationships/hyperlink" Target="http://admitere.edu.ro/Pages/AdmPerSpec.aspx?Jud=37&amp;Lic=534&amp;Spec=23&amp;Pro=2&amp;Niv=1&amp;Lp=13&amp;Fi=1&amp;Bi=0" TargetMode="External"/><Relationship Id="rId10" Type="http://schemas.openxmlformats.org/officeDocument/2006/relationships/chart" Target="charts/chart3.xml"/><Relationship Id="rId19" Type="http://schemas.openxmlformats.org/officeDocument/2006/relationships/hyperlink" Target="http://admitere.edu.ro/Pages/SpecPerLic.aspx?Jud=37&amp;Lic=424"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admitere.edu.ro/Pages/AdmPerSpec.aspx?Jud=37&amp;Lic=424&amp;Spec=3011&amp;Pro=4&amp;Niv=1&amp;Lp=13&amp;Fi=1&amp;Bi=0" TargetMode="External"/><Relationship Id="rId27" Type="http://schemas.openxmlformats.org/officeDocument/2006/relationships/hyperlink" Target="http://admitere.edu.ro/Pages/SpecPerLic.aspx?Jud=37&amp;Lic=534" TargetMode="External"/><Relationship Id="rId30" Type="http://schemas.openxmlformats.org/officeDocument/2006/relationships/hyperlink" Target="http://admitere.edu.ro/Pages/AdmPerSpec.aspx?Jud=37&amp;Lic=317&amp;Spec=403&amp;Pro=3&amp;Niv=1&amp;Lp=13&amp;Fi=1&amp;Bi=0"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sf.gheorghe@care2.com" TargetMode="External"/><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4"/>
  <c:chart>
    <c:title>
      <c:tx>
        <c:rich>
          <a:bodyPr/>
          <a:lstStyle/>
          <a:p>
            <a:pPr>
              <a:defRPr lang="ro-RO"/>
            </a:pPr>
            <a:r>
              <a:rPr lang="ro-RO"/>
              <a:t>Evoluţia numărului de elevi în intervalul 2001-2015</a:t>
            </a:r>
            <a:endParaRPr lang="en-US"/>
          </a:p>
        </c:rich>
      </c:tx>
      <c:layout/>
    </c:title>
    <c:view3D>
      <c:depthPercent val="100"/>
      <c:perspective val="30"/>
    </c:view3D>
    <c:plotArea>
      <c:layout/>
      <c:bar3DChart>
        <c:barDir val="col"/>
        <c:grouping val="standard"/>
        <c:ser>
          <c:idx val="0"/>
          <c:order val="0"/>
          <c:tx>
            <c:strRef>
              <c:f>Sheet1!$B$1</c:f>
              <c:strCache>
                <c:ptCount val="1"/>
                <c:pt idx="0">
                  <c:v>nr. elevi</c:v>
                </c:pt>
              </c:strCache>
            </c:strRef>
          </c:tx>
          <c:dLbls>
            <c:txPr>
              <a:bodyPr/>
              <a:lstStyle/>
              <a:p>
                <a:pPr>
                  <a:defRPr lang="ro-RO"/>
                </a:pPr>
                <a:endParaRPr lang="en-US"/>
              </a:p>
            </c:txPr>
            <c:showVal val="1"/>
          </c:dLbls>
          <c:cat>
            <c:strRef>
              <c:f>Sheet1!$A$2:$A$15</c:f>
              <c:strCache>
                <c:ptCount val="14"/>
                <c:pt idx="0">
                  <c:v>2001-2002</c:v>
                </c:pt>
                <c:pt idx="1">
                  <c:v>2002-2003</c:v>
                </c:pt>
                <c:pt idx="2">
                  <c:v>2003-2004</c:v>
                </c:pt>
                <c:pt idx="3">
                  <c:v>2004-2005</c:v>
                </c:pt>
                <c:pt idx="4">
                  <c:v>2005-2006</c:v>
                </c:pt>
                <c:pt idx="5">
                  <c:v>2006-2007</c:v>
                </c:pt>
                <c:pt idx="6">
                  <c:v>2007-2008</c:v>
                </c:pt>
                <c:pt idx="7">
                  <c:v>2008-2009</c:v>
                </c:pt>
                <c:pt idx="8">
                  <c:v>2009-2010</c:v>
                </c:pt>
                <c:pt idx="9">
                  <c:v>2010-2011</c:v>
                </c:pt>
                <c:pt idx="10">
                  <c:v>2011-2012</c:v>
                </c:pt>
                <c:pt idx="11">
                  <c:v>2012-2013</c:v>
                </c:pt>
                <c:pt idx="12">
                  <c:v>2013-2014</c:v>
                </c:pt>
                <c:pt idx="13">
                  <c:v>2014-1015</c:v>
                </c:pt>
              </c:strCache>
            </c:strRef>
          </c:cat>
          <c:val>
            <c:numRef>
              <c:f>Sheet1!$B$2:$B$15</c:f>
              <c:numCache>
                <c:formatCode>General</c:formatCode>
                <c:ptCount val="14"/>
                <c:pt idx="0">
                  <c:v>84</c:v>
                </c:pt>
                <c:pt idx="1">
                  <c:v>85</c:v>
                </c:pt>
                <c:pt idx="2">
                  <c:v>83</c:v>
                </c:pt>
                <c:pt idx="3">
                  <c:v>90</c:v>
                </c:pt>
                <c:pt idx="4">
                  <c:v>73</c:v>
                </c:pt>
                <c:pt idx="5">
                  <c:v>70</c:v>
                </c:pt>
                <c:pt idx="6">
                  <c:v>67</c:v>
                </c:pt>
                <c:pt idx="7">
                  <c:v>60</c:v>
                </c:pt>
                <c:pt idx="8">
                  <c:v>68</c:v>
                </c:pt>
                <c:pt idx="9">
                  <c:v>58</c:v>
                </c:pt>
                <c:pt idx="10">
                  <c:v>52</c:v>
                </c:pt>
                <c:pt idx="11">
                  <c:v>51</c:v>
                </c:pt>
                <c:pt idx="12">
                  <c:v>63</c:v>
                </c:pt>
                <c:pt idx="13">
                  <c:v>57</c:v>
                </c:pt>
              </c:numCache>
            </c:numRef>
          </c:val>
        </c:ser>
        <c:dLbls>
          <c:showVal val="1"/>
        </c:dLbls>
        <c:shape val="cylinder"/>
        <c:axId val="79572352"/>
        <c:axId val="79578624"/>
        <c:axId val="34497856"/>
      </c:bar3DChart>
      <c:catAx>
        <c:axId val="79572352"/>
        <c:scaling>
          <c:orientation val="minMax"/>
        </c:scaling>
        <c:axPos val="b"/>
        <c:numFmt formatCode="General" sourceLinked="1"/>
        <c:tickLblPos val="nextTo"/>
        <c:txPr>
          <a:bodyPr/>
          <a:lstStyle/>
          <a:p>
            <a:pPr>
              <a:defRPr lang="ro-RO"/>
            </a:pPr>
            <a:endParaRPr lang="en-US"/>
          </a:p>
        </c:txPr>
        <c:crossAx val="79578624"/>
        <c:crosses val="autoZero"/>
        <c:auto val="1"/>
        <c:lblAlgn val="ctr"/>
        <c:lblOffset val="100"/>
      </c:catAx>
      <c:valAx>
        <c:axId val="79578624"/>
        <c:scaling>
          <c:orientation val="minMax"/>
        </c:scaling>
        <c:axPos val="l"/>
        <c:majorGridlines/>
        <c:numFmt formatCode="General" sourceLinked="1"/>
        <c:tickLblPos val="nextTo"/>
        <c:txPr>
          <a:bodyPr/>
          <a:lstStyle/>
          <a:p>
            <a:pPr>
              <a:defRPr lang="ro-RO"/>
            </a:pPr>
            <a:endParaRPr lang="en-US"/>
          </a:p>
        </c:txPr>
        <c:crossAx val="79572352"/>
        <c:crosses val="autoZero"/>
        <c:crossBetween val="between"/>
      </c:valAx>
      <c:serAx>
        <c:axId val="34497856"/>
        <c:scaling>
          <c:orientation val="minMax"/>
        </c:scaling>
        <c:axPos val="b"/>
        <c:numFmt formatCode="General" sourceLinked="1"/>
        <c:tickLblPos val="nextTo"/>
        <c:spPr>
          <a:ln w="3172">
            <a:solidFill>
              <a:srgbClr val="808080"/>
            </a:solidFill>
            <a:prstDash val="solid"/>
          </a:ln>
        </c:spPr>
        <c:txPr>
          <a:bodyPr rot="0" vert="horz"/>
          <a:lstStyle/>
          <a:p>
            <a:pPr>
              <a:defRPr lang="ro-RO" sz="999" b="0" i="0" u="none" strike="noStrike" baseline="0">
                <a:solidFill>
                  <a:srgbClr val="000000"/>
                </a:solidFill>
                <a:latin typeface="Calibri"/>
                <a:ea typeface="Calibri"/>
                <a:cs typeface="Calibri"/>
              </a:defRPr>
            </a:pPr>
            <a:endParaRPr lang="en-US"/>
          </a:p>
        </c:txPr>
        <c:crossAx val="79578624"/>
        <c:crosses val="autoZero"/>
        <c:tickLblSkip val="3"/>
        <c:tickMarkSkip val="1"/>
      </c:serAx>
      <c:spPr>
        <a:noFill/>
        <a:ln w="25375">
          <a:noFill/>
        </a:ln>
      </c:spPr>
    </c:plotArea>
    <c:legend>
      <c:legendPos val="b"/>
      <c:layout/>
      <c:txPr>
        <a:bodyPr/>
        <a:lstStyle/>
        <a:p>
          <a:pPr>
            <a:defRPr lang="ro-RO"/>
          </a:pPr>
          <a:endParaRPr lang="en-US"/>
        </a:p>
      </c:txPr>
    </c:legend>
    <c:plotVisOnly val="1"/>
    <c:dispBlanksAs val="gap"/>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ro-RO"/>
            </a:pPr>
            <a:r>
              <a:rPr lang="ro-RO"/>
              <a:t>Clasa</a:t>
            </a:r>
            <a:r>
              <a:rPr lang="ro-RO" baseline="0"/>
              <a:t> a VI-a Limba și comunicare</a:t>
            </a:r>
            <a:endParaRPr lang="ro-RO"/>
          </a:p>
        </c:rich>
      </c:tx>
      <c:overlay val="1"/>
    </c:title>
    <c:view3D>
      <c:perspective val="30"/>
    </c:view3D>
    <c:plotArea>
      <c:layout/>
      <c:bar3DChart>
        <c:barDir val="col"/>
        <c:grouping val="standard"/>
        <c:ser>
          <c:idx val="0"/>
          <c:order val="0"/>
          <c:tx>
            <c:strRef>
              <c:f>Sheet1!$B$1</c:f>
              <c:strCache>
                <c:ptCount val="1"/>
                <c:pt idx="0">
                  <c:v>total</c:v>
                </c:pt>
              </c:strCache>
            </c:strRef>
          </c:tx>
          <c:cat>
            <c:strRef>
              <c:f>Sheet1!$A$2:$A$15</c:f>
              <c:strCache>
                <c:ptCount val="14"/>
                <c:pt idx="0">
                  <c:v>item 1</c:v>
                </c:pt>
                <c:pt idx="1">
                  <c:v>item 2</c:v>
                </c:pt>
                <c:pt idx="2">
                  <c:v>item 3</c:v>
                </c:pt>
                <c:pt idx="3">
                  <c:v>item 4</c:v>
                </c:pt>
                <c:pt idx="4">
                  <c:v>item 5</c:v>
                </c:pt>
                <c:pt idx="5">
                  <c:v>item 6</c:v>
                </c:pt>
                <c:pt idx="6">
                  <c:v>item 7</c:v>
                </c:pt>
                <c:pt idx="7">
                  <c:v>item 8</c:v>
                </c:pt>
                <c:pt idx="8">
                  <c:v>item 9</c:v>
                </c:pt>
                <c:pt idx="9">
                  <c:v>item 10</c:v>
                </c:pt>
                <c:pt idx="10">
                  <c:v>item 11</c:v>
                </c:pt>
                <c:pt idx="11">
                  <c:v>item 12</c:v>
                </c:pt>
                <c:pt idx="12">
                  <c:v>item 13</c:v>
                </c:pt>
                <c:pt idx="13">
                  <c:v>item 14</c:v>
                </c:pt>
              </c:strCache>
            </c:strRef>
          </c:cat>
          <c:val>
            <c:numRef>
              <c:f>Sheet1!$B$2:$B$15</c:f>
              <c:numCache>
                <c:formatCode>General</c:formatCode>
                <c:ptCount val="14"/>
                <c:pt idx="0">
                  <c:v>1</c:v>
                </c:pt>
                <c:pt idx="1">
                  <c:v>3</c:v>
                </c:pt>
                <c:pt idx="2">
                  <c:v>1</c:v>
                </c:pt>
                <c:pt idx="3">
                  <c:v>1</c:v>
                </c:pt>
                <c:pt idx="4">
                  <c:v>2</c:v>
                </c:pt>
                <c:pt idx="5">
                  <c:v>3</c:v>
                </c:pt>
                <c:pt idx="6">
                  <c:v>2</c:v>
                </c:pt>
                <c:pt idx="7">
                  <c:v>3</c:v>
                </c:pt>
                <c:pt idx="8">
                  <c:v>3</c:v>
                </c:pt>
                <c:pt idx="9">
                  <c:v>1</c:v>
                </c:pt>
                <c:pt idx="10">
                  <c:v>3</c:v>
                </c:pt>
                <c:pt idx="11">
                  <c:v>3</c:v>
                </c:pt>
                <c:pt idx="12">
                  <c:v>3</c:v>
                </c:pt>
                <c:pt idx="13">
                  <c:v>2</c:v>
                </c:pt>
              </c:numCache>
            </c:numRef>
          </c:val>
        </c:ser>
        <c:ser>
          <c:idx val="1"/>
          <c:order val="1"/>
          <c:tx>
            <c:strRef>
              <c:f>Sheet1!$C$1</c:f>
              <c:strCache>
                <c:ptCount val="1"/>
                <c:pt idx="0">
                  <c:v>parțial</c:v>
                </c:pt>
              </c:strCache>
            </c:strRef>
          </c:tx>
          <c:cat>
            <c:strRef>
              <c:f>Sheet1!$A$2:$A$15</c:f>
              <c:strCache>
                <c:ptCount val="14"/>
                <c:pt idx="0">
                  <c:v>item 1</c:v>
                </c:pt>
                <c:pt idx="1">
                  <c:v>item 2</c:v>
                </c:pt>
                <c:pt idx="2">
                  <c:v>item 3</c:v>
                </c:pt>
                <c:pt idx="3">
                  <c:v>item 4</c:v>
                </c:pt>
                <c:pt idx="4">
                  <c:v>item 5</c:v>
                </c:pt>
                <c:pt idx="5">
                  <c:v>item 6</c:v>
                </c:pt>
                <c:pt idx="6">
                  <c:v>item 7</c:v>
                </c:pt>
                <c:pt idx="7">
                  <c:v>item 8</c:v>
                </c:pt>
                <c:pt idx="8">
                  <c:v>item 9</c:v>
                </c:pt>
                <c:pt idx="9">
                  <c:v>item 10</c:v>
                </c:pt>
                <c:pt idx="10">
                  <c:v>item 11</c:v>
                </c:pt>
                <c:pt idx="11">
                  <c:v>item 12</c:v>
                </c:pt>
                <c:pt idx="12">
                  <c:v>item 13</c:v>
                </c:pt>
                <c:pt idx="13">
                  <c:v>item 14</c:v>
                </c:pt>
              </c:strCache>
            </c:strRef>
          </c:cat>
          <c:val>
            <c:numRef>
              <c:f>Sheet1!$C$2:$C$15</c:f>
              <c:numCache>
                <c:formatCode>General</c:formatCode>
                <c:ptCount val="14"/>
                <c:pt idx="0">
                  <c:v>3</c:v>
                </c:pt>
                <c:pt idx="1">
                  <c:v>1</c:v>
                </c:pt>
                <c:pt idx="2">
                  <c:v>3</c:v>
                </c:pt>
                <c:pt idx="3">
                  <c:v>3</c:v>
                </c:pt>
                <c:pt idx="4">
                  <c:v>0</c:v>
                </c:pt>
                <c:pt idx="5">
                  <c:v>1</c:v>
                </c:pt>
                <c:pt idx="6">
                  <c:v>2</c:v>
                </c:pt>
                <c:pt idx="7">
                  <c:v>1</c:v>
                </c:pt>
                <c:pt idx="8">
                  <c:v>1</c:v>
                </c:pt>
                <c:pt idx="9">
                  <c:v>3</c:v>
                </c:pt>
                <c:pt idx="10">
                  <c:v>1</c:v>
                </c:pt>
                <c:pt idx="11">
                  <c:v>1</c:v>
                </c:pt>
                <c:pt idx="12">
                  <c:v>1</c:v>
                </c:pt>
                <c:pt idx="13">
                  <c:v>0</c:v>
                </c:pt>
              </c:numCache>
            </c:numRef>
          </c:val>
        </c:ser>
        <c:ser>
          <c:idx val="2"/>
          <c:order val="2"/>
          <c:tx>
            <c:strRef>
              <c:f>Sheet1!$D$1</c:f>
              <c:strCache>
                <c:ptCount val="1"/>
                <c:pt idx="0">
                  <c:v>zero</c:v>
                </c:pt>
              </c:strCache>
            </c:strRef>
          </c:tx>
          <c:cat>
            <c:strRef>
              <c:f>Sheet1!$A$2:$A$15</c:f>
              <c:strCache>
                <c:ptCount val="14"/>
                <c:pt idx="0">
                  <c:v>item 1</c:v>
                </c:pt>
                <c:pt idx="1">
                  <c:v>item 2</c:v>
                </c:pt>
                <c:pt idx="2">
                  <c:v>item 3</c:v>
                </c:pt>
                <c:pt idx="3">
                  <c:v>item 4</c:v>
                </c:pt>
                <c:pt idx="4">
                  <c:v>item 5</c:v>
                </c:pt>
                <c:pt idx="5">
                  <c:v>item 6</c:v>
                </c:pt>
                <c:pt idx="6">
                  <c:v>item 7</c:v>
                </c:pt>
                <c:pt idx="7">
                  <c:v>item 8</c:v>
                </c:pt>
                <c:pt idx="8">
                  <c:v>item 9</c:v>
                </c:pt>
                <c:pt idx="9">
                  <c:v>item 10</c:v>
                </c:pt>
                <c:pt idx="10">
                  <c:v>item 11</c:v>
                </c:pt>
                <c:pt idx="11">
                  <c:v>item 12</c:v>
                </c:pt>
                <c:pt idx="12">
                  <c:v>item 13</c:v>
                </c:pt>
                <c:pt idx="13">
                  <c:v>item 14</c:v>
                </c:pt>
              </c:strCache>
            </c:strRef>
          </c:cat>
          <c:val>
            <c:numRef>
              <c:f>Sheet1!$D$2:$D$15</c:f>
              <c:numCache>
                <c:formatCode>General</c:formatCode>
                <c:ptCount val="14"/>
                <c:pt idx="0">
                  <c:v>0</c:v>
                </c:pt>
                <c:pt idx="1">
                  <c:v>0</c:v>
                </c:pt>
                <c:pt idx="2">
                  <c:v>0</c:v>
                </c:pt>
                <c:pt idx="3">
                  <c:v>0</c:v>
                </c:pt>
                <c:pt idx="4">
                  <c:v>2</c:v>
                </c:pt>
                <c:pt idx="5">
                  <c:v>0</c:v>
                </c:pt>
                <c:pt idx="6">
                  <c:v>0</c:v>
                </c:pt>
                <c:pt idx="7">
                  <c:v>0</c:v>
                </c:pt>
                <c:pt idx="8">
                  <c:v>0</c:v>
                </c:pt>
                <c:pt idx="9">
                  <c:v>0</c:v>
                </c:pt>
                <c:pt idx="10">
                  <c:v>0</c:v>
                </c:pt>
                <c:pt idx="11">
                  <c:v>0</c:v>
                </c:pt>
                <c:pt idx="12">
                  <c:v>0</c:v>
                </c:pt>
                <c:pt idx="13">
                  <c:v>0</c:v>
                </c:pt>
              </c:numCache>
            </c:numRef>
          </c:val>
        </c:ser>
        <c:shape val="cone"/>
        <c:axId val="116510080"/>
        <c:axId val="116536448"/>
        <c:axId val="95628800"/>
      </c:bar3DChart>
      <c:catAx>
        <c:axId val="116510080"/>
        <c:scaling>
          <c:orientation val="minMax"/>
        </c:scaling>
        <c:axPos val="b"/>
        <c:tickLblPos val="nextTo"/>
        <c:txPr>
          <a:bodyPr/>
          <a:lstStyle/>
          <a:p>
            <a:pPr>
              <a:defRPr lang="ro-RO"/>
            </a:pPr>
            <a:endParaRPr lang="en-US"/>
          </a:p>
        </c:txPr>
        <c:crossAx val="116536448"/>
        <c:crosses val="autoZero"/>
        <c:auto val="1"/>
        <c:lblAlgn val="ctr"/>
        <c:lblOffset val="100"/>
      </c:catAx>
      <c:valAx>
        <c:axId val="116536448"/>
        <c:scaling>
          <c:orientation val="minMax"/>
        </c:scaling>
        <c:axPos val="l"/>
        <c:majorGridlines/>
        <c:title>
          <c:tx>
            <c:rich>
              <a:bodyPr rot="-5400000" vert="horz"/>
              <a:lstStyle/>
              <a:p>
                <a:pPr>
                  <a:defRPr lang="ro-RO"/>
                </a:pPr>
                <a:r>
                  <a:rPr lang="ro-RO"/>
                  <a:t>număr elevi</a:t>
                </a:r>
              </a:p>
            </c:rich>
          </c:tx>
        </c:title>
        <c:numFmt formatCode="General" sourceLinked="1"/>
        <c:tickLblPos val="nextTo"/>
        <c:txPr>
          <a:bodyPr/>
          <a:lstStyle/>
          <a:p>
            <a:pPr>
              <a:defRPr lang="ro-RO"/>
            </a:pPr>
            <a:endParaRPr lang="en-US"/>
          </a:p>
        </c:txPr>
        <c:crossAx val="116510080"/>
        <c:crosses val="autoZero"/>
        <c:crossBetween val="between"/>
      </c:valAx>
      <c:serAx>
        <c:axId val="95628800"/>
        <c:scaling>
          <c:orientation val="minMax"/>
        </c:scaling>
        <c:axPos val="b"/>
        <c:tickLblPos val="nextTo"/>
        <c:txPr>
          <a:bodyPr/>
          <a:lstStyle/>
          <a:p>
            <a:pPr>
              <a:defRPr lang="ro-RO"/>
            </a:pPr>
            <a:endParaRPr lang="en-US"/>
          </a:p>
        </c:txPr>
        <c:crossAx val="116536448"/>
        <c:crosses val="autoZero"/>
      </c:serAx>
    </c:plotArea>
    <c:legend>
      <c:legendPos val="r"/>
      <c:txPr>
        <a:bodyPr/>
        <a:lstStyle/>
        <a:p>
          <a:pPr>
            <a:defRPr lang="ro-RO"/>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ro-RO"/>
            </a:pPr>
            <a:r>
              <a:rPr lang="ro-RO"/>
              <a:t>Clasa a VI-a Matematică</a:t>
            </a:r>
          </a:p>
        </c:rich>
      </c:tx>
      <c:overlay val="1"/>
    </c:title>
    <c:view3D>
      <c:perspective val="30"/>
    </c:view3D>
    <c:plotArea>
      <c:layout/>
      <c:bar3DChart>
        <c:barDir val="col"/>
        <c:grouping val="standard"/>
        <c:ser>
          <c:idx val="0"/>
          <c:order val="0"/>
          <c:tx>
            <c:strRef>
              <c:f>Sheet1!$B$1</c:f>
              <c:strCache>
                <c:ptCount val="1"/>
                <c:pt idx="0">
                  <c:v>corect</c:v>
                </c:pt>
              </c:strCache>
            </c:strRef>
          </c:tx>
          <c:cat>
            <c:strRef>
              <c:f>Sheet1!$A$2:$A$16</c:f>
              <c:strCache>
                <c:ptCount val="15"/>
                <c:pt idx="0">
                  <c:v>item 1</c:v>
                </c:pt>
                <c:pt idx="1">
                  <c:v>item 2</c:v>
                </c:pt>
                <c:pt idx="2">
                  <c:v>item 3</c:v>
                </c:pt>
                <c:pt idx="3">
                  <c:v>item 4</c:v>
                </c:pt>
                <c:pt idx="4">
                  <c:v>item 5</c:v>
                </c:pt>
                <c:pt idx="5">
                  <c:v>item 6</c:v>
                </c:pt>
                <c:pt idx="6">
                  <c:v>item 7</c:v>
                </c:pt>
                <c:pt idx="7">
                  <c:v>item 8</c:v>
                </c:pt>
                <c:pt idx="8">
                  <c:v>item 9</c:v>
                </c:pt>
                <c:pt idx="9">
                  <c:v>item 10</c:v>
                </c:pt>
                <c:pt idx="10">
                  <c:v>item 11</c:v>
                </c:pt>
                <c:pt idx="11">
                  <c:v>item 12</c:v>
                </c:pt>
                <c:pt idx="12">
                  <c:v>item 13</c:v>
                </c:pt>
                <c:pt idx="13">
                  <c:v>item 14</c:v>
                </c:pt>
                <c:pt idx="14">
                  <c:v>item 15</c:v>
                </c:pt>
              </c:strCache>
            </c:strRef>
          </c:cat>
          <c:val>
            <c:numRef>
              <c:f>Sheet1!$B$2:$B$16</c:f>
              <c:numCache>
                <c:formatCode>General</c:formatCode>
                <c:ptCount val="15"/>
                <c:pt idx="0">
                  <c:v>4</c:v>
                </c:pt>
                <c:pt idx="1">
                  <c:v>4</c:v>
                </c:pt>
                <c:pt idx="2">
                  <c:v>3</c:v>
                </c:pt>
                <c:pt idx="3">
                  <c:v>1</c:v>
                </c:pt>
                <c:pt idx="4">
                  <c:v>2</c:v>
                </c:pt>
                <c:pt idx="5">
                  <c:v>3</c:v>
                </c:pt>
                <c:pt idx="6">
                  <c:v>1</c:v>
                </c:pt>
                <c:pt idx="7">
                  <c:v>2</c:v>
                </c:pt>
                <c:pt idx="8">
                  <c:v>1</c:v>
                </c:pt>
                <c:pt idx="9">
                  <c:v>1</c:v>
                </c:pt>
                <c:pt idx="10">
                  <c:v>2</c:v>
                </c:pt>
                <c:pt idx="11">
                  <c:v>1</c:v>
                </c:pt>
                <c:pt idx="12">
                  <c:v>2</c:v>
                </c:pt>
                <c:pt idx="13">
                  <c:v>1</c:v>
                </c:pt>
                <c:pt idx="14">
                  <c:v>0</c:v>
                </c:pt>
              </c:numCache>
            </c:numRef>
          </c:val>
        </c:ser>
        <c:ser>
          <c:idx val="1"/>
          <c:order val="1"/>
          <c:tx>
            <c:strRef>
              <c:f>Sheet1!$C$1</c:f>
              <c:strCache>
                <c:ptCount val="1"/>
                <c:pt idx="0">
                  <c:v>parțial</c:v>
                </c:pt>
              </c:strCache>
            </c:strRef>
          </c:tx>
          <c:cat>
            <c:strRef>
              <c:f>Sheet1!$A$2:$A$16</c:f>
              <c:strCache>
                <c:ptCount val="15"/>
                <c:pt idx="0">
                  <c:v>item 1</c:v>
                </c:pt>
                <c:pt idx="1">
                  <c:v>item 2</c:v>
                </c:pt>
                <c:pt idx="2">
                  <c:v>item 3</c:v>
                </c:pt>
                <c:pt idx="3">
                  <c:v>item 4</c:v>
                </c:pt>
                <c:pt idx="4">
                  <c:v>item 5</c:v>
                </c:pt>
                <c:pt idx="5">
                  <c:v>item 6</c:v>
                </c:pt>
                <c:pt idx="6">
                  <c:v>item 7</c:v>
                </c:pt>
                <c:pt idx="7">
                  <c:v>item 8</c:v>
                </c:pt>
                <c:pt idx="8">
                  <c:v>item 9</c:v>
                </c:pt>
                <c:pt idx="9">
                  <c:v>item 10</c:v>
                </c:pt>
                <c:pt idx="10">
                  <c:v>item 11</c:v>
                </c:pt>
                <c:pt idx="11">
                  <c:v>item 12</c:v>
                </c:pt>
                <c:pt idx="12">
                  <c:v>item 13</c:v>
                </c:pt>
                <c:pt idx="13">
                  <c:v>item 14</c:v>
                </c:pt>
                <c:pt idx="14">
                  <c:v>item 15</c:v>
                </c:pt>
              </c:strCache>
            </c:strRef>
          </c:cat>
          <c:val>
            <c:numRef>
              <c:f>Sheet1!$C$2:$C$16</c:f>
              <c:numCache>
                <c:formatCode>General</c:formatCode>
                <c:ptCount val="15"/>
                <c:pt idx="0">
                  <c:v>0</c:v>
                </c:pt>
                <c:pt idx="1">
                  <c:v>0</c:v>
                </c:pt>
                <c:pt idx="2">
                  <c:v>0</c:v>
                </c:pt>
                <c:pt idx="3">
                  <c:v>1</c:v>
                </c:pt>
                <c:pt idx="4">
                  <c:v>1</c:v>
                </c:pt>
                <c:pt idx="5">
                  <c:v>1</c:v>
                </c:pt>
                <c:pt idx="6">
                  <c:v>1</c:v>
                </c:pt>
                <c:pt idx="7">
                  <c:v>0</c:v>
                </c:pt>
                <c:pt idx="8">
                  <c:v>2</c:v>
                </c:pt>
                <c:pt idx="9">
                  <c:v>1</c:v>
                </c:pt>
                <c:pt idx="10">
                  <c:v>2</c:v>
                </c:pt>
                <c:pt idx="11">
                  <c:v>1</c:v>
                </c:pt>
                <c:pt idx="12">
                  <c:v>2</c:v>
                </c:pt>
                <c:pt idx="13">
                  <c:v>2</c:v>
                </c:pt>
                <c:pt idx="14">
                  <c:v>2</c:v>
                </c:pt>
              </c:numCache>
            </c:numRef>
          </c:val>
        </c:ser>
        <c:ser>
          <c:idx val="2"/>
          <c:order val="2"/>
          <c:tx>
            <c:strRef>
              <c:f>Sheet1!$D$1</c:f>
              <c:strCache>
                <c:ptCount val="1"/>
                <c:pt idx="0">
                  <c:v>zero</c:v>
                </c:pt>
              </c:strCache>
            </c:strRef>
          </c:tx>
          <c:cat>
            <c:strRef>
              <c:f>Sheet1!$A$2:$A$16</c:f>
              <c:strCache>
                <c:ptCount val="15"/>
                <c:pt idx="0">
                  <c:v>item 1</c:v>
                </c:pt>
                <c:pt idx="1">
                  <c:v>item 2</c:v>
                </c:pt>
                <c:pt idx="2">
                  <c:v>item 3</c:v>
                </c:pt>
                <c:pt idx="3">
                  <c:v>item 4</c:v>
                </c:pt>
                <c:pt idx="4">
                  <c:v>item 5</c:v>
                </c:pt>
                <c:pt idx="5">
                  <c:v>item 6</c:v>
                </c:pt>
                <c:pt idx="6">
                  <c:v>item 7</c:v>
                </c:pt>
                <c:pt idx="7">
                  <c:v>item 8</c:v>
                </c:pt>
                <c:pt idx="8">
                  <c:v>item 9</c:v>
                </c:pt>
                <c:pt idx="9">
                  <c:v>item 10</c:v>
                </c:pt>
                <c:pt idx="10">
                  <c:v>item 11</c:v>
                </c:pt>
                <c:pt idx="11">
                  <c:v>item 12</c:v>
                </c:pt>
                <c:pt idx="12">
                  <c:v>item 13</c:v>
                </c:pt>
                <c:pt idx="13">
                  <c:v>item 14</c:v>
                </c:pt>
                <c:pt idx="14">
                  <c:v>item 15</c:v>
                </c:pt>
              </c:strCache>
            </c:strRef>
          </c:cat>
          <c:val>
            <c:numRef>
              <c:f>Sheet1!$D$2:$D$16</c:f>
              <c:numCache>
                <c:formatCode>General</c:formatCode>
                <c:ptCount val="15"/>
                <c:pt idx="0">
                  <c:v>0</c:v>
                </c:pt>
                <c:pt idx="1">
                  <c:v>0</c:v>
                </c:pt>
                <c:pt idx="2">
                  <c:v>1</c:v>
                </c:pt>
                <c:pt idx="3">
                  <c:v>2</c:v>
                </c:pt>
                <c:pt idx="4">
                  <c:v>1</c:v>
                </c:pt>
                <c:pt idx="5">
                  <c:v>0</c:v>
                </c:pt>
                <c:pt idx="6">
                  <c:v>2</c:v>
                </c:pt>
                <c:pt idx="7">
                  <c:v>2</c:v>
                </c:pt>
                <c:pt idx="8">
                  <c:v>1</c:v>
                </c:pt>
                <c:pt idx="9">
                  <c:v>2</c:v>
                </c:pt>
                <c:pt idx="10">
                  <c:v>0</c:v>
                </c:pt>
                <c:pt idx="11">
                  <c:v>2</c:v>
                </c:pt>
                <c:pt idx="12">
                  <c:v>0</c:v>
                </c:pt>
                <c:pt idx="13">
                  <c:v>1</c:v>
                </c:pt>
                <c:pt idx="14">
                  <c:v>2</c:v>
                </c:pt>
              </c:numCache>
            </c:numRef>
          </c:val>
        </c:ser>
        <c:shape val="cone"/>
        <c:axId val="116568448"/>
        <c:axId val="116569984"/>
        <c:axId val="95656128"/>
      </c:bar3DChart>
      <c:catAx>
        <c:axId val="116568448"/>
        <c:scaling>
          <c:orientation val="minMax"/>
        </c:scaling>
        <c:axPos val="b"/>
        <c:tickLblPos val="nextTo"/>
        <c:txPr>
          <a:bodyPr/>
          <a:lstStyle/>
          <a:p>
            <a:pPr>
              <a:defRPr lang="ro-RO"/>
            </a:pPr>
            <a:endParaRPr lang="en-US"/>
          </a:p>
        </c:txPr>
        <c:crossAx val="116569984"/>
        <c:crosses val="autoZero"/>
        <c:auto val="1"/>
        <c:lblAlgn val="ctr"/>
        <c:lblOffset val="100"/>
      </c:catAx>
      <c:valAx>
        <c:axId val="116569984"/>
        <c:scaling>
          <c:orientation val="minMax"/>
        </c:scaling>
        <c:axPos val="l"/>
        <c:majorGridlines/>
        <c:title>
          <c:tx>
            <c:rich>
              <a:bodyPr rot="-5400000" vert="horz"/>
              <a:lstStyle/>
              <a:p>
                <a:pPr>
                  <a:defRPr lang="ro-RO"/>
                </a:pPr>
                <a:r>
                  <a:rPr lang="ro-RO"/>
                  <a:t>număr elevi</a:t>
                </a:r>
              </a:p>
            </c:rich>
          </c:tx>
        </c:title>
        <c:numFmt formatCode="General" sourceLinked="1"/>
        <c:tickLblPos val="nextTo"/>
        <c:txPr>
          <a:bodyPr/>
          <a:lstStyle/>
          <a:p>
            <a:pPr>
              <a:defRPr lang="ro-RO"/>
            </a:pPr>
            <a:endParaRPr lang="en-US"/>
          </a:p>
        </c:txPr>
        <c:crossAx val="116568448"/>
        <c:crosses val="autoZero"/>
        <c:crossBetween val="between"/>
      </c:valAx>
      <c:serAx>
        <c:axId val="95656128"/>
        <c:scaling>
          <c:orientation val="minMax"/>
        </c:scaling>
        <c:axPos val="b"/>
        <c:tickLblPos val="nextTo"/>
        <c:txPr>
          <a:bodyPr/>
          <a:lstStyle/>
          <a:p>
            <a:pPr>
              <a:defRPr lang="ro-RO"/>
            </a:pPr>
            <a:endParaRPr lang="en-US"/>
          </a:p>
        </c:txPr>
        <c:crossAx val="116569984"/>
        <c:crosses val="autoZero"/>
      </c:serAx>
    </c:plotArea>
    <c:legend>
      <c:legendPos val="r"/>
      <c:txPr>
        <a:bodyPr/>
        <a:lstStyle/>
        <a:p>
          <a:pPr>
            <a:defRPr lang="ro-RO"/>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depthPercent val="100"/>
      <c:perspective val="30"/>
    </c:view3D>
    <c:plotArea>
      <c:layout/>
      <c:bar3DChart>
        <c:barDir val="col"/>
        <c:grouping val="standard"/>
        <c:ser>
          <c:idx val="0"/>
          <c:order val="0"/>
          <c:tx>
            <c:strRef>
              <c:f>Foaie1!$B$1</c:f>
              <c:strCache>
                <c:ptCount val="1"/>
                <c:pt idx="0">
                  <c:v>5-5,99</c:v>
                </c:pt>
              </c:strCache>
            </c:strRef>
          </c:tx>
          <c:dLbls>
            <c:txPr>
              <a:bodyPr/>
              <a:lstStyle/>
              <a:p>
                <a:pPr>
                  <a:defRPr lang="ro-RO"/>
                </a:pPr>
                <a:endParaRPr lang="en-US"/>
              </a:p>
            </c:txPr>
            <c:showVal val="1"/>
          </c:dLbls>
          <c:cat>
            <c:strRef>
              <c:f>Foaie1!$A$2:$A$9</c:f>
              <c:strCache>
                <c:ptCount val="8"/>
                <c:pt idx="0">
                  <c:v>clasa I</c:v>
                </c:pt>
                <c:pt idx="1">
                  <c:v>clasa a II-a</c:v>
                </c:pt>
                <c:pt idx="2">
                  <c:v>clasa a III-a</c:v>
                </c:pt>
                <c:pt idx="3">
                  <c:v>clasa a IV-a</c:v>
                </c:pt>
                <c:pt idx="4">
                  <c:v>clasa a V-a</c:v>
                </c:pt>
                <c:pt idx="5">
                  <c:v>clasa a VI-a</c:v>
                </c:pt>
                <c:pt idx="6">
                  <c:v>clasa a VII-a</c:v>
                </c:pt>
                <c:pt idx="7">
                  <c:v>clasa a VIII-a</c:v>
                </c:pt>
              </c:strCache>
            </c:strRef>
          </c:cat>
          <c:val>
            <c:numRef>
              <c:f>Foaie1!$B$2:$B$9</c:f>
              <c:numCache>
                <c:formatCode>0;[Red]0</c:formatCode>
                <c:ptCount val="8"/>
                <c:pt idx="0">
                  <c:v>0</c:v>
                </c:pt>
                <c:pt idx="1">
                  <c:v>0</c:v>
                </c:pt>
                <c:pt idx="2">
                  <c:v>0</c:v>
                </c:pt>
                <c:pt idx="3">
                  <c:v>0</c:v>
                </c:pt>
                <c:pt idx="4">
                  <c:v>0</c:v>
                </c:pt>
                <c:pt idx="5">
                  <c:v>0</c:v>
                </c:pt>
                <c:pt idx="6">
                  <c:v>0</c:v>
                </c:pt>
                <c:pt idx="7">
                  <c:v>1</c:v>
                </c:pt>
              </c:numCache>
            </c:numRef>
          </c:val>
        </c:ser>
        <c:ser>
          <c:idx val="1"/>
          <c:order val="1"/>
          <c:tx>
            <c:strRef>
              <c:f>Foaie1!$C$1</c:f>
              <c:strCache>
                <c:ptCount val="1"/>
                <c:pt idx="0">
                  <c:v>6-6,99</c:v>
                </c:pt>
              </c:strCache>
            </c:strRef>
          </c:tx>
          <c:dLbls>
            <c:txPr>
              <a:bodyPr/>
              <a:lstStyle/>
              <a:p>
                <a:pPr>
                  <a:defRPr lang="ro-RO"/>
                </a:pPr>
                <a:endParaRPr lang="en-US"/>
              </a:p>
            </c:txPr>
            <c:showVal val="1"/>
          </c:dLbls>
          <c:cat>
            <c:strRef>
              <c:f>Foaie1!$A$2:$A$9</c:f>
              <c:strCache>
                <c:ptCount val="8"/>
                <c:pt idx="0">
                  <c:v>clasa I</c:v>
                </c:pt>
                <c:pt idx="1">
                  <c:v>clasa a II-a</c:v>
                </c:pt>
                <c:pt idx="2">
                  <c:v>clasa a III-a</c:v>
                </c:pt>
                <c:pt idx="3">
                  <c:v>clasa a IV-a</c:v>
                </c:pt>
                <c:pt idx="4">
                  <c:v>clasa a V-a</c:v>
                </c:pt>
                <c:pt idx="5">
                  <c:v>clasa a VI-a</c:v>
                </c:pt>
                <c:pt idx="6">
                  <c:v>clasa a VII-a</c:v>
                </c:pt>
                <c:pt idx="7">
                  <c:v>clasa a VIII-a</c:v>
                </c:pt>
              </c:strCache>
            </c:strRef>
          </c:cat>
          <c:val>
            <c:numRef>
              <c:f>Foaie1!$C$2:$C$9</c:f>
              <c:numCache>
                <c:formatCode>0;[Red]0</c:formatCode>
                <c:ptCount val="8"/>
                <c:pt idx="0">
                  <c:v>1</c:v>
                </c:pt>
                <c:pt idx="1">
                  <c:v>0</c:v>
                </c:pt>
                <c:pt idx="2">
                  <c:v>0</c:v>
                </c:pt>
                <c:pt idx="3">
                  <c:v>0</c:v>
                </c:pt>
                <c:pt idx="4">
                  <c:v>0</c:v>
                </c:pt>
                <c:pt idx="5">
                  <c:v>0</c:v>
                </c:pt>
                <c:pt idx="6">
                  <c:v>1</c:v>
                </c:pt>
                <c:pt idx="7">
                  <c:v>2</c:v>
                </c:pt>
              </c:numCache>
            </c:numRef>
          </c:val>
        </c:ser>
        <c:ser>
          <c:idx val="2"/>
          <c:order val="2"/>
          <c:tx>
            <c:strRef>
              <c:f>Foaie1!$D$1</c:f>
              <c:strCache>
                <c:ptCount val="1"/>
                <c:pt idx="0">
                  <c:v>7-7,99</c:v>
                </c:pt>
              </c:strCache>
            </c:strRef>
          </c:tx>
          <c:dLbls>
            <c:txPr>
              <a:bodyPr/>
              <a:lstStyle/>
              <a:p>
                <a:pPr>
                  <a:defRPr lang="ro-RO"/>
                </a:pPr>
                <a:endParaRPr lang="en-US"/>
              </a:p>
            </c:txPr>
            <c:showVal val="1"/>
          </c:dLbls>
          <c:cat>
            <c:strRef>
              <c:f>Foaie1!$A$2:$A$9</c:f>
              <c:strCache>
                <c:ptCount val="8"/>
                <c:pt idx="0">
                  <c:v>clasa I</c:v>
                </c:pt>
                <c:pt idx="1">
                  <c:v>clasa a II-a</c:v>
                </c:pt>
                <c:pt idx="2">
                  <c:v>clasa a III-a</c:v>
                </c:pt>
                <c:pt idx="3">
                  <c:v>clasa a IV-a</c:v>
                </c:pt>
                <c:pt idx="4">
                  <c:v>clasa a V-a</c:v>
                </c:pt>
                <c:pt idx="5">
                  <c:v>clasa a VI-a</c:v>
                </c:pt>
                <c:pt idx="6">
                  <c:v>clasa a VII-a</c:v>
                </c:pt>
                <c:pt idx="7">
                  <c:v>clasa a VIII-a</c:v>
                </c:pt>
              </c:strCache>
            </c:strRef>
          </c:cat>
          <c:val>
            <c:numRef>
              <c:f>Foaie1!$D$2:$D$9</c:f>
              <c:numCache>
                <c:formatCode>0;[Red]0</c:formatCode>
                <c:ptCount val="8"/>
                <c:pt idx="0">
                  <c:v>1</c:v>
                </c:pt>
                <c:pt idx="1">
                  <c:v>0</c:v>
                </c:pt>
                <c:pt idx="2">
                  <c:v>0</c:v>
                </c:pt>
                <c:pt idx="3">
                  <c:v>0</c:v>
                </c:pt>
                <c:pt idx="4">
                  <c:v>1</c:v>
                </c:pt>
                <c:pt idx="5">
                  <c:v>1</c:v>
                </c:pt>
                <c:pt idx="6">
                  <c:v>3</c:v>
                </c:pt>
                <c:pt idx="7">
                  <c:v>4</c:v>
                </c:pt>
              </c:numCache>
            </c:numRef>
          </c:val>
        </c:ser>
        <c:ser>
          <c:idx val="3"/>
          <c:order val="3"/>
          <c:tx>
            <c:strRef>
              <c:f>Foaie1!$E$1</c:f>
              <c:strCache>
                <c:ptCount val="1"/>
                <c:pt idx="0">
                  <c:v>8-8,99</c:v>
                </c:pt>
              </c:strCache>
            </c:strRef>
          </c:tx>
          <c:dLbls>
            <c:txPr>
              <a:bodyPr/>
              <a:lstStyle/>
              <a:p>
                <a:pPr>
                  <a:defRPr lang="ro-RO"/>
                </a:pPr>
                <a:endParaRPr lang="en-US"/>
              </a:p>
            </c:txPr>
            <c:showVal val="1"/>
          </c:dLbls>
          <c:cat>
            <c:strRef>
              <c:f>Foaie1!$A$2:$A$9</c:f>
              <c:strCache>
                <c:ptCount val="8"/>
                <c:pt idx="0">
                  <c:v>clasa I</c:v>
                </c:pt>
                <c:pt idx="1">
                  <c:v>clasa a II-a</c:v>
                </c:pt>
                <c:pt idx="2">
                  <c:v>clasa a III-a</c:v>
                </c:pt>
                <c:pt idx="3">
                  <c:v>clasa a IV-a</c:v>
                </c:pt>
                <c:pt idx="4">
                  <c:v>clasa a V-a</c:v>
                </c:pt>
                <c:pt idx="5">
                  <c:v>clasa a VI-a</c:v>
                </c:pt>
                <c:pt idx="6">
                  <c:v>clasa a VII-a</c:v>
                </c:pt>
                <c:pt idx="7">
                  <c:v>clasa a VIII-a</c:v>
                </c:pt>
              </c:strCache>
            </c:strRef>
          </c:cat>
          <c:val>
            <c:numRef>
              <c:f>Foaie1!$E$2:$E$9</c:f>
              <c:numCache>
                <c:formatCode>0;[Red]0</c:formatCode>
                <c:ptCount val="8"/>
                <c:pt idx="0">
                  <c:v>1</c:v>
                </c:pt>
                <c:pt idx="1">
                  <c:v>1</c:v>
                </c:pt>
                <c:pt idx="2">
                  <c:v>1</c:v>
                </c:pt>
                <c:pt idx="3">
                  <c:v>0</c:v>
                </c:pt>
                <c:pt idx="4">
                  <c:v>0</c:v>
                </c:pt>
                <c:pt idx="5">
                  <c:v>2</c:v>
                </c:pt>
                <c:pt idx="6">
                  <c:v>0</c:v>
                </c:pt>
                <c:pt idx="7">
                  <c:v>3</c:v>
                </c:pt>
              </c:numCache>
            </c:numRef>
          </c:val>
        </c:ser>
        <c:ser>
          <c:idx val="4"/>
          <c:order val="4"/>
          <c:tx>
            <c:strRef>
              <c:f>Foaie1!$F$1</c:f>
              <c:strCache>
                <c:ptCount val="1"/>
                <c:pt idx="0">
                  <c:v>9-9,99</c:v>
                </c:pt>
              </c:strCache>
            </c:strRef>
          </c:tx>
          <c:dLbls>
            <c:txPr>
              <a:bodyPr/>
              <a:lstStyle/>
              <a:p>
                <a:pPr>
                  <a:defRPr lang="ro-RO"/>
                </a:pPr>
                <a:endParaRPr lang="en-US"/>
              </a:p>
            </c:txPr>
            <c:showVal val="1"/>
          </c:dLbls>
          <c:cat>
            <c:strRef>
              <c:f>Foaie1!$A$2:$A$9</c:f>
              <c:strCache>
                <c:ptCount val="8"/>
                <c:pt idx="0">
                  <c:v>clasa I</c:v>
                </c:pt>
                <c:pt idx="1">
                  <c:v>clasa a II-a</c:v>
                </c:pt>
                <c:pt idx="2">
                  <c:v>clasa a III-a</c:v>
                </c:pt>
                <c:pt idx="3">
                  <c:v>clasa a IV-a</c:v>
                </c:pt>
                <c:pt idx="4">
                  <c:v>clasa a V-a</c:v>
                </c:pt>
                <c:pt idx="5">
                  <c:v>clasa a VI-a</c:v>
                </c:pt>
                <c:pt idx="6">
                  <c:v>clasa a VII-a</c:v>
                </c:pt>
                <c:pt idx="7">
                  <c:v>clasa a VIII-a</c:v>
                </c:pt>
              </c:strCache>
            </c:strRef>
          </c:cat>
          <c:val>
            <c:numRef>
              <c:f>Foaie1!$F$2:$F$9</c:f>
              <c:numCache>
                <c:formatCode>0;[Red]0</c:formatCode>
                <c:ptCount val="8"/>
                <c:pt idx="0">
                  <c:v>0</c:v>
                </c:pt>
                <c:pt idx="1">
                  <c:v>1</c:v>
                </c:pt>
                <c:pt idx="3">
                  <c:v>0</c:v>
                </c:pt>
                <c:pt idx="4">
                  <c:v>5</c:v>
                </c:pt>
                <c:pt idx="5">
                  <c:v>1</c:v>
                </c:pt>
                <c:pt idx="6">
                  <c:v>2</c:v>
                </c:pt>
                <c:pt idx="7">
                  <c:v>1</c:v>
                </c:pt>
              </c:numCache>
            </c:numRef>
          </c:val>
        </c:ser>
        <c:ser>
          <c:idx val="5"/>
          <c:order val="5"/>
          <c:tx>
            <c:strRef>
              <c:f>Foaie1!$G$1</c:f>
              <c:strCache>
                <c:ptCount val="1"/>
                <c:pt idx="0">
                  <c:v>10</c:v>
                </c:pt>
              </c:strCache>
            </c:strRef>
          </c:tx>
          <c:dLbls>
            <c:txPr>
              <a:bodyPr/>
              <a:lstStyle/>
              <a:p>
                <a:pPr>
                  <a:defRPr lang="ro-RO"/>
                </a:pPr>
                <a:endParaRPr lang="en-US"/>
              </a:p>
            </c:txPr>
            <c:showVal val="1"/>
          </c:dLbls>
          <c:cat>
            <c:strRef>
              <c:f>Foaie1!$A$2:$A$9</c:f>
              <c:strCache>
                <c:ptCount val="8"/>
                <c:pt idx="0">
                  <c:v>clasa I</c:v>
                </c:pt>
                <c:pt idx="1">
                  <c:v>clasa a II-a</c:v>
                </c:pt>
                <c:pt idx="2">
                  <c:v>clasa a III-a</c:v>
                </c:pt>
                <c:pt idx="3">
                  <c:v>clasa a IV-a</c:v>
                </c:pt>
                <c:pt idx="4">
                  <c:v>clasa a V-a</c:v>
                </c:pt>
                <c:pt idx="5">
                  <c:v>clasa a VI-a</c:v>
                </c:pt>
                <c:pt idx="6">
                  <c:v>clasa a VII-a</c:v>
                </c:pt>
                <c:pt idx="7">
                  <c:v>clasa a VIII-a</c:v>
                </c:pt>
              </c:strCache>
            </c:strRef>
          </c:cat>
          <c:val>
            <c:numRef>
              <c:f>Foaie1!$G$2:$G$9</c:f>
              <c:numCache>
                <c:formatCode>0;[Red]0</c:formatCode>
                <c:ptCount val="8"/>
                <c:pt idx="0">
                  <c:v>3</c:v>
                </c:pt>
                <c:pt idx="1">
                  <c:v>0</c:v>
                </c:pt>
                <c:pt idx="2">
                  <c:v>6</c:v>
                </c:pt>
                <c:pt idx="3">
                  <c:v>1</c:v>
                </c:pt>
                <c:pt idx="4">
                  <c:v>1</c:v>
                </c:pt>
                <c:pt idx="5">
                  <c:v>0</c:v>
                </c:pt>
                <c:pt idx="6">
                  <c:v>0</c:v>
                </c:pt>
                <c:pt idx="7">
                  <c:v>0</c:v>
                </c:pt>
              </c:numCache>
            </c:numRef>
          </c:val>
        </c:ser>
        <c:dLbls>
          <c:showVal val="1"/>
        </c:dLbls>
        <c:shape val="cylinder"/>
        <c:axId val="63668608"/>
        <c:axId val="63670144"/>
        <c:axId val="69063104"/>
      </c:bar3DChart>
      <c:catAx>
        <c:axId val="63668608"/>
        <c:scaling>
          <c:orientation val="minMax"/>
        </c:scaling>
        <c:axPos val="b"/>
        <c:numFmt formatCode="General" sourceLinked="1"/>
        <c:tickLblPos val="nextTo"/>
        <c:txPr>
          <a:bodyPr/>
          <a:lstStyle/>
          <a:p>
            <a:pPr>
              <a:defRPr lang="ro-RO"/>
            </a:pPr>
            <a:endParaRPr lang="en-US"/>
          </a:p>
        </c:txPr>
        <c:crossAx val="63670144"/>
        <c:crosses val="autoZero"/>
        <c:auto val="1"/>
        <c:lblAlgn val="ctr"/>
        <c:lblOffset val="100"/>
      </c:catAx>
      <c:valAx>
        <c:axId val="63670144"/>
        <c:scaling>
          <c:orientation val="minMax"/>
        </c:scaling>
        <c:axPos val="l"/>
        <c:majorGridlines/>
        <c:numFmt formatCode="0;[Red]0" sourceLinked="1"/>
        <c:tickLblPos val="nextTo"/>
        <c:txPr>
          <a:bodyPr/>
          <a:lstStyle/>
          <a:p>
            <a:pPr>
              <a:defRPr lang="ro-RO"/>
            </a:pPr>
            <a:endParaRPr lang="en-US"/>
          </a:p>
        </c:txPr>
        <c:crossAx val="63668608"/>
        <c:crosses val="autoZero"/>
        <c:crossBetween val="between"/>
      </c:valAx>
      <c:serAx>
        <c:axId val="69063104"/>
        <c:scaling>
          <c:orientation val="minMax"/>
        </c:scaling>
        <c:axPos val="b"/>
        <c:numFmt formatCode="General" sourceLinked="1"/>
        <c:tickLblPos val="nextTo"/>
        <c:spPr>
          <a:ln w="3176">
            <a:solidFill>
              <a:srgbClr val="808080"/>
            </a:solidFill>
            <a:prstDash val="solid"/>
          </a:ln>
        </c:spPr>
        <c:txPr>
          <a:bodyPr rot="0" vert="horz"/>
          <a:lstStyle/>
          <a:p>
            <a:pPr>
              <a:defRPr lang="ro-RO" sz="1000" b="0" i="0" u="none" strike="noStrike" baseline="0">
                <a:solidFill>
                  <a:srgbClr val="000000"/>
                </a:solidFill>
                <a:latin typeface="Calibri"/>
                <a:ea typeface="Calibri"/>
                <a:cs typeface="Calibri"/>
              </a:defRPr>
            </a:pPr>
            <a:endParaRPr lang="en-US"/>
          </a:p>
        </c:txPr>
        <c:crossAx val="63670144"/>
        <c:crosses val="autoZero"/>
        <c:tickLblSkip val="2"/>
        <c:tickMarkSkip val="1"/>
      </c:serAx>
      <c:spPr>
        <a:noFill/>
        <a:ln w="25410">
          <a:noFill/>
        </a:ln>
      </c:spPr>
    </c:plotArea>
    <c:legend>
      <c:legendPos val="r"/>
      <c:layout/>
      <c:txPr>
        <a:bodyPr/>
        <a:lstStyle/>
        <a:p>
          <a:pPr>
            <a:defRPr lang="ro-RO"/>
          </a:pPr>
          <a:endParaRPr lang="en-US"/>
        </a:p>
      </c:txPr>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lang="ro-RO"/>
            </a:pPr>
            <a:r>
              <a:rPr lang="ro-RO" sz="1200" b="1"/>
              <a:t>Situaţia disciplinară </a:t>
            </a:r>
          </a:p>
          <a:p>
            <a:pPr>
              <a:defRPr lang="ro-RO"/>
            </a:pPr>
            <a:r>
              <a:rPr lang="ro-RO" sz="1200" b="1"/>
              <a:t>anul şcolar </a:t>
            </a:r>
            <a:r>
              <a:rPr lang="ro-RO" sz="1400" b="1" i="0" u="none" strike="noStrike" baseline="0">
                <a:latin typeface="+mn-lt"/>
              </a:rPr>
              <a:t>2013-2014</a:t>
            </a:r>
            <a:r>
              <a:rPr lang="ro-RO" sz="1800" b="1" i="0" u="none" strike="noStrike" baseline="0"/>
              <a:t> </a:t>
            </a:r>
            <a:endParaRPr lang="vi-VN" sz="1200" b="1"/>
          </a:p>
        </c:rich>
      </c:tx>
      <c:layout/>
    </c:title>
    <c:view3D>
      <c:depthPercent val="100"/>
      <c:perspective val="30"/>
    </c:view3D>
    <c:plotArea>
      <c:layout/>
      <c:bar3DChart>
        <c:barDir val="col"/>
        <c:grouping val="standard"/>
        <c:ser>
          <c:idx val="0"/>
          <c:order val="0"/>
          <c:tx>
            <c:strRef>
              <c:f>Foaie1!$B$1</c:f>
              <c:strCache>
                <c:ptCount val="1"/>
                <c:pt idx="0">
                  <c:v>note de 10</c:v>
                </c:pt>
              </c:strCache>
            </c:strRef>
          </c:tx>
          <c:dLbls>
            <c:txPr>
              <a:bodyPr/>
              <a:lstStyle/>
              <a:p>
                <a:pPr>
                  <a:defRPr lang="ro-RO"/>
                </a:pPr>
                <a:endParaRPr lang="en-US"/>
              </a:p>
            </c:txPr>
            <c:showVal val="1"/>
          </c:dLbls>
          <c:cat>
            <c:strRef>
              <c:f>Foaie1!$A$2:$A$3</c:f>
              <c:strCache>
                <c:ptCount val="2"/>
                <c:pt idx="0">
                  <c:v>clasele I-IV</c:v>
                </c:pt>
                <c:pt idx="1">
                  <c:v>clasele V-VIII</c:v>
                </c:pt>
              </c:strCache>
            </c:strRef>
          </c:cat>
          <c:val>
            <c:numRef>
              <c:f>Foaie1!$B$2:$B$3</c:f>
              <c:numCache>
                <c:formatCode>General</c:formatCode>
                <c:ptCount val="2"/>
                <c:pt idx="0">
                  <c:v>18</c:v>
                </c:pt>
                <c:pt idx="1">
                  <c:v>24</c:v>
                </c:pt>
              </c:numCache>
            </c:numRef>
          </c:val>
        </c:ser>
        <c:ser>
          <c:idx val="1"/>
          <c:order val="1"/>
          <c:tx>
            <c:strRef>
              <c:f>Foaie1!$C$1</c:f>
              <c:strCache>
                <c:ptCount val="1"/>
                <c:pt idx="0">
                  <c:v>note între 9,99 şi 7</c:v>
                </c:pt>
              </c:strCache>
            </c:strRef>
          </c:tx>
          <c:dLbls>
            <c:txPr>
              <a:bodyPr/>
              <a:lstStyle/>
              <a:p>
                <a:pPr>
                  <a:defRPr lang="ro-RO"/>
                </a:pPr>
                <a:endParaRPr lang="en-US"/>
              </a:p>
            </c:txPr>
            <c:showVal val="1"/>
          </c:dLbls>
          <c:cat>
            <c:strRef>
              <c:f>Foaie1!$A$2:$A$3</c:f>
              <c:strCache>
                <c:ptCount val="2"/>
                <c:pt idx="0">
                  <c:v>clasele I-IV</c:v>
                </c:pt>
                <c:pt idx="1">
                  <c:v>clasele V-VIII</c:v>
                </c:pt>
              </c:strCache>
            </c:strRef>
          </c:cat>
          <c:val>
            <c:numRef>
              <c:f>Foaie1!$C$2:$C$3</c:f>
              <c:numCache>
                <c:formatCode>General</c:formatCode>
                <c:ptCount val="2"/>
                <c:pt idx="0">
                  <c:v>1</c:v>
                </c:pt>
                <c:pt idx="1">
                  <c:v>5</c:v>
                </c:pt>
              </c:numCache>
            </c:numRef>
          </c:val>
        </c:ser>
        <c:ser>
          <c:idx val="2"/>
          <c:order val="2"/>
          <c:tx>
            <c:strRef>
              <c:f>Foaie1!$D$1</c:f>
              <c:strCache>
                <c:ptCount val="1"/>
                <c:pt idx="0">
                  <c:v>note sub 7</c:v>
                </c:pt>
              </c:strCache>
            </c:strRef>
          </c:tx>
          <c:dLbls>
            <c:txPr>
              <a:bodyPr/>
              <a:lstStyle/>
              <a:p>
                <a:pPr>
                  <a:defRPr lang="ro-RO"/>
                </a:pPr>
                <a:endParaRPr lang="en-US"/>
              </a:p>
            </c:txPr>
            <c:showVal val="1"/>
          </c:dLbls>
          <c:cat>
            <c:strRef>
              <c:f>Foaie1!$A$2:$A$3</c:f>
              <c:strCache>
                <c:ptCount val="2"/>
                <c:pt idx="0">
                  <c:v>clasele I-IV</c:v>
                </c:pt>
                <c:pt idx="1">
                  <c:v>clasele V-VIII</c:v>
                </c:pt>
              </c:strCache>
            </c:strRef>
          </c:cat>
          <c:val>
            <c:numRef>
              <c:f>Foaie1!$D$2:$D$3</c:f>
              <c:numCache>
                <c:formatCode>General</c:formatCode>
                <c:ptCount val="2"/>
                <c:pt idx="0">
                  <c:v>0</c:v>
                </c:pt>
                <c:pt idx="1">
                  <c:v>0</c:v>
                </c:pt>
              </c:numCache>
            </c:numRef>
          </c:val>
        </c:ser>
        <c:dLbls>
          <c:showVal val="1"/>
        </c:dLbls>
        <c:shape val="cylinder"/>
        <c:axId val="63646336"/>
        <c:axId val="69071232"/>
        <c:axId val="69252416"/>
      </c:bar3DChart>
      <c:catAx>
        <c:axId val="63646336"/>
        <c:scaling>
          <c:orientation val="minMax"/>
        </c:scaling>
        <c:axPos val="b"/>
        <c:numFmt formatCode="General" sourceLinked="1"/>
        <c:tickLblPos val="nextTo"/>
        <c:txPr>
          <a:bodyPr/>
          <a:lstStyle/>
          <a:p>
            <a:pPr>
              <a:defRPr lang="ro-RO"/>
            </a:pPr>
            <a:endParaRPr lang="en-US"/>
          </a:p>
        </c:txPr>
        <c:crossAx val="69071232"/>
        <c:crosses val="autoZero"/>
        <c:auto val="1"/>
        <c:lblAlgn val="ctr"/>
        <c:lblOffset val="100"/>
      </c:catAx>
      <c:valAx>
        <c:axId val="69071232"/>
        <c:scaling>
          <c:orientation val="minMax"/>
        </c:scaling>
        <c:axPos val="l"/>
        <c:majorGridlines/>
        <c:numFmt formatCode="General" sourceLinked="1"/>
        <c:tickLblPos val="nextTo"/>
        <c:txPr>
          <a:bodyPr/>
          <a:lstStyle/>
          <a:p>
            <a:pPr>
              <a:defRPr lang="ro-RO"/>
            </a:pPr>
            <a:endParaRPr lang="en-US"/>
          </a:p>
        </c:txPr>
        <c:crossAx val="63646336"/>
        <c:crosses val="autoZero"/>
        <c:crossBetween val="between"/>
      </c:valAx>
      <c:serAx>
        <c:axId val="69252416"/>
        <c:scaling>
          <c:orientation val="minMax"/>
        </c:scaling>
        <c:axPos val="b"/>
        <c:numFmt formatCode="General" sourceLinked="1"/>
        <c:tickLblPos val="nextTo"/>
        <c:spPr>
          <a:ln w="3175">
            <a:solidFill>
              <a:srgbClr val="808080"/>
            </a:solidFill>
            <a:prstDash val="solid"/>
          </a:ln>
        </c:spPr>
        <c:txPr>
          <a:bodyPr rot="0" vert="horz"/>
          <a:lstStyle/>
          <a:p>
            <a:pPr>
              <a:defRPr lang="ro-RO" sz="1000" b="0" i="0" u="none" strike="noStrike" baseline="0">
                <a:solidFill>
                  <a:srgbClr val="000000"/>
                </a:solidFill>
                <a:latin typeface="Calibri"/>
                <a:ea typeface="Calibri"/>
                <a:cs typeface="Calibri"/>
              </a:defRPr>
            </a:pPr>
            <a:endParaRPr lang="en-US"/>
          </a:p>
        </c:txPr>
        <c:crossAx val="69071232"/>
        <c:crosses val="autoZero"/>
        <c:tickLblSkip val="5"/>
        <c:tickMarkSkip val="1"/>
      </c:serAx>
      <c:spPr>
        <a:noFill/>
        <a:ln w="25398">
          <a:noFill/>
        </a:ln>
      </c:spPr>
    </c:plotArea>
    <c:legend>
      <c:legendPos val="r"/>
      <c:layout/>
      <c:txPr>
        <a:bodyPr/>
        <a:lstStyle/>
        <a:p>
          <a:pPr>
            <a:defRPr lang="ro-RO"/>
          </a:pPr>
          <a:endParaRPr lang="en-US"/>
        </a:p>
      </c:txPr>
    </c:legend>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lang val="en-US"/>
  <c:style val="10"/>
  <c:chart>
    <c:title>
      <c:tx>
        <c:rich>
          <a:bodyPr/>
          <a:lstStyle/>
          <a:p>
            <a:pPr>
              <a:defRPr lang="ro-RO"/>
            </a:pPr>
            <a:r>
              <a:rPr lang="ro-RO"/>
              <a:t>Comparaţie Evaluare naţională 2014- Media VIII</a:t>
            </a:r>
            <a:endParaRPr lang="en-US"/>
          </a:p>
        </c:rich>
      </c:tx>
      <c:layout>
        <c:manualLayout>
          <c:xMode val="edge"/>
          <c:yMode val="edge"/>
          <c:x val="9.9319744842021329E-2"/>
          <c:y val="1.9444645107434967E-2"/>
        </c:manualLayout>
      </c:layout>
      <c:spPr>
        <a:noFill/>
        <a:ln w="25399">
          <a:noFill/>
        </a:ln>
      </c:spPr>
    </c:title>
    <c:view3D>
      <c:depthPercent val="100"/>
      <c:perspective val="30"/>
    </c:view3D>
    <c:plotArea>
      <c:layout>
        <c:manualLayout>
          <c:layoutTarget val="inner"/>
          <c:xMode val="edge"/>
          <c:yMode val="edge"/>
          <c:x val="5.8244026686206707E-2"/>
          <c:y val="0.23398243681333664"/>
          <c:w val="0.91920274671548408"/>
          <c:h val="0.3478931356803458"/>
        </c:manualLayout>
      </c:layout>
      <c:bar3DChart>
        <c:barDir val="col"/>
        <c:grouping val="clustered"/>
        <c:ser>
          <c:idx val="0"/>
          <c:order val="0"/>
          <c:tx>
            <c:strRef>
              <c:f>Sheet1!$B$1</c:f>
              <c:strCache>
                <c:ptCount val="1"/>
                <c:pt idx="0">
                  <c:v>Evaluare naţională 2014</c:v>
                </c:pt>
              </c:strCache>
            </c:strRef>
          </c:tx>
          <c:dLbls>
            <c:spPr>
              <a:noFill/>
              <a:ln w="25399">
                <a:noFill/>
              </a:ln>
            </c:spPr>
            <c:txPr>
              <a:bodyPr/>
              <a:lstStyle/>
              <a:p>
                <a:pPr>
                  <a:defRPr lang="ro-RO"/>
                </a:pPr>
                <a:endParaRPr lang="en-US"/>
              </a:p>
            </c:txPr>
            <c:showVal val="1"/>
          </c:dLbls>
          <c:cat>
            <c:strRef>
              <c:f>Sheet1!$A$2:$A$10</c:f>
              <c:strCache>
                <c:ptCount val="9"/>
                <c:pt idx="0">
                  <c:v>Dănilă Crima Amedeea</c:v>
                </c:pt>
                <c:pt idx="1">
                  <c:v>Dimache Iuliana</c:v>
                </c:pt>
                <c:pt idx="2">
                  <c:v>Dimache Mădălina</c:v>
                </c:pt>
                <c:pt idx="3">
                  <c:v>Dobreacă Bianca Georgiana</c:v>
                </c:pt>
                <c:pt idx="4">
                  <c:v>Efimov Radu</c:v>
                </c:pt>
                <c:pt idx="5">
                  <c:v>Gheorghiu Valentin</c:v>
                </c:pt>
                <c:pt idx="6">
                  <c:v>Laffineur Melissa Andrea Rebecca</c:v>
                </c:pt>
                <c:pt idx="7">
                  <c:v>Paimschi Anamaria Elena</c:v>
                </c:pt>
                <c:pt idx="8">
                  <c:v>Văcăreanu Alin Florian</c:v>
                </c:pt>
              </c:strCache>
            </c:strRef>
          </c:cat>
          <c:val>
            <c:numRef>
              <c:f>Sheet1!$B$2:$B$10</c:f>
              <c:numCache>
                <c:formatCode>General</c:formatCode>
                <c:ptCount val="9"/>
                <c:pt idx="0">
                  <c:v>6.2</c:v>
                </c:pt>
                <c:pt idx="1">
                  <c:v>5.55</c:v>
                </c:pt>
                <c:pt idx="2">
                  <c:v>3.4499999999999997</c:v>
                </c:pt>
                <c:pt idx="3">
                  <c:v>7.35</c:v>
                </c:pt>
                <c:pt idx="4">
                  <c:v>4.2</c:v>
                </c:pt>
                <c:pt idx="5">
                  <c:v>6.6</c:v>
                </c:pt>
                <c:pt idx="6">
                  <c:v>7.95</c:v>
                </c:pt>
                <c:pt idx="7">
                  <c:v>4.3</c:v>
                </c:pt>
                <c:pt idx="8">
                  <c:v>2.9</c:v>
                </c:pt>
              </c:numCache>
            </c:numRef>
          </c:val>
        </c:ser>
        <c:ser>
          <c:idx val="1"/>
          <c:order val="1"/>
          <c:tx>
            <c:strRef>
              <c:f>Sheet1!$C$1</c:f>
              <c:strCache>
                <c:ptCount val="1"/>
                <c:pt idx="0">
                  <c:v>clasa a VIII-a</c:v>
                </c:pt>
              </c:strCache>
            </c:strRef>
          </c:tx>
          <c:dLbls>
            <c:spPr>
              <a:noFill/>
              <a:ln w="25399">
                <a:noFill/>
              </a:ln>
            </c:spPr>
            <c:txPr>
              <a:bodyPr/>
              <a:lstStyle/>
              <a:p>
                <a:pPr>
                  <a:defRPr lang="ro-RO"/>
                </a:pPr>
                <a:endParaRPr lang="en-US"/>
              </a:p>
            </c:txPr>
            <c:showVal val="1"/>
          </c:dLbls>
          <c:cat>
            <c:strRef>
              <c:f>Sheet1!$A$2:$A$10</c:f>
              <c:strCache>
                <c:ptCount val="9"/>
                <c:pt idx="0">
                  <c:v>Dănilă Crima Amedeea</c:v>
                </c:pt>
                <c:pt idx="1">
                  <c:v>Dimache Iuliana</c:v>
                </c:pt>
                <c:pt idx="2">
                  <c:v>Dimache Mădălina</c:v>
                </c:pt>
                <c:pt idx="3">
                  <c:v>Dobreacă Bianca Georgiana</c:v>
                </c:pt>
                <c:pt idx="4">
                  <c:v>Efimov Radu</c:v>
                </c:pt>
                <c:pt idx="5">
                  <c:v>Gheorghiu Valentin</c:v>
                </c:pt>
                <c:pt idx="6">
                  <c:v>Laffineur Melissa Andrea Rebecca</c:v>
                </c:pt>
                <c:pt idx="7">
                  <c:v>Paimschi Anamaria Elena</c:v>
                </c:pt>
                <c:pt idx="8">
                  <c:v>Văcăreanu Alin Florian</c:v>
                </c:pt>
              </c:strCache>
            </c:strRef>
          </c:cat>
          <c:val>
            <c:numRef>
              <c:f>Sheet1!$C$2:$C$10</c:f>
              <c:numCache>
                <c:formatCode>General</c:formatCode>
                <c:ptCount val="9"/>
                <c:pt idx="0">
                  <c:v>7</c:v>
                </c:pt>
                <c:pt idx="1">
                  <c:v>8</c:v>
                </c:pt>
                <c:pt idx="2">
                  <c:v>6</c:v>
                </c:pt>
                <c:pt idx="3">
                  <c:v>8.5</c:v>
                </c:pt>
                <c:pt idx="4">
                  <c:v>6.5</c:v>
                </c:pt>
                <c:pt idx="5">
                  <c:v>9</c:v>
                </c:pt>
                <c:pt idx="6">
                  <c:v>8.5</c:v>
                </c:pt>
                <c:pt idx="7">
                  <c:v>6</c:v>
                </c:pt>
                <c:pt idx="8">
                  <c:v>5.5</c:v>
                </c:pt>
              </c:numCache>
            </c:numRef>
          </c:val>
        </c:ser>
        <c:dLbls>
          <c:showVal val="1"/>
        </c:dLbls>
        <c:shape val="cone"/>
        <c:axId val="63650432"/>
        <c:axId val="63656320"/>
        <c:axId val="0"/>
      </c:bar3DChart>
      <c:catAx>
        <c:axId val="63650432"/>
        <c:scaling>
          <c:orientation val="minMax"/>
        </c:scaling>
        <c:axPos val="b"/>
        <c:numFmt formatCode="General" sourceLinked="1"/>
        <c:tickLblPos val="nextTo"/>
        <c:txPr>
          <a:bodyPr/>
          <a:lstStyle/>
          <a:p>
            <a:pPr>
              <a:defRPr lang="ro-RO"/>
            </a:pPr>
            <a:endParaRPr lang="en-US"/>
          </a:p>
        </c:txPr>
        <c:crossAx val="63656320"/>
        <c:crosses val="autoZero"/>
        <c:auto val="1"/>
        <c:lblAlgn val="ctr"/>
        <c:lblOffset val="100"/>
      </c:catAx>
      <c:valAx>
        <c:axId val="63656320"/>
        <c:scaling>
          <c:orientation val="minMax"/>
        </c:scaling>
        <c:axPos val="l"/>
        <c:majorGridlines/>
        <c:numFmt formatCode="General" sourceLinked="1"/>
        <c:tickLblPos val="nextTo"/>
        <c:txPr>
          <a:bodyPr/>
          <a:lstStyle/>
          <a:p>
            <a:pPr>
              <a:defRPr lang="ro-RO"/>
            </a:pPr>
            <a:endParaRPr lang="en-US"/>
          </a:p>
        </c:txPr>
        <c:crossAx val="63650432"/>
        <c:crosses val="autoZero"/>
        <c:crossBetween val="between"/>
      </c:valAx>
      <c:spPr>
        <a:noFill/>
        <a:ln w="25415">
          <a:noFill/>
        </a:ln>
      </c:spPr>
    </c:plotArea>
    <c:legend>
      <c:legendPos val="r"/>
      <c:layout>
        <c:manualLayout>
          <c:xMode val="edge"/>
          <c:yMode val="edge"/>
          <c:x val="0.26802717698262424"/>
          <c:y val="0.91944424378145362"/>
          <c:w val="0.45986394896840427"/>
          <c:h val="8.0555756218546201E-2"/>
        </c:manualLayout>
      </c:layout>
      <c:txPr>
        <a:bodyPr/>
        <a:lstStyle/>
        <a:p>
          <a:pPr>
            <a:defRPr lang="ro-RO"/>
          </a:pPr>
          <a:endParaRPr lang="en-US"/>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10"/>
  <c:chart>
    <c:title>
      <c:tx>
        <c:rich>
          <a:bodyPr/>
          <a:lstStyle/>
          <a:p>
            <a:pPr>
              <a:defRPr lang="ro-RO"/>
            </a:pPr>
            <a:r>
              <a:rPr lang="ro-RO"/>
              <a:t>Comparaţie Evaluare naţională 2014- Media VIII</a:t>
            </a:r>
            <a:endParaRPr lang="en-US"/>
          </a:p>
        </c:rich>
      </c:tx>
      <c:layout>
        <c:manualLayout>
          <c:xMode val="edge"/>
          <c:yMode val="edge"/>
          <c:x val="9.9319741643334319E-2"/>
          <c:y val="1.9444331116641518E-2"/>
        </c:manualLayout>
      </c:layout>
      <c:spPr>
        <a:noFill/>
        <a:ln w="25382">
          <a:noFill/>
        </a:ln>
      </c:spPr>
    </c:title>
    <c:view3D>
      <c:depthPercent val="100"/>
      <c:perspective val="30"/>
    </c:view3D>
    <c:plotArea>
      <c:layout>
        <c:manualLayout>
          <c:layoutTarget val="inner"/>
          <c:xMode val="edge"/>
          <c:yMode val="edge"/>
          <c:x val="0.12054306066184071"/>
          <c:y val="0.17532316272965867"/>
          <c:w val="0.8608273918501208"/>
          <c:h val="0.40476476377952858"/>
        </c:manualLayout>
      </c:layout>
      <c:bar3DChart>
        <c:barDir val="col"/>
        <c:grouping val="clustered"/>
        <c:ser>
          <c:idx val="0"/>
          <c:order val="0"/>
          <c:tx>
            <c:strRef>
              <c:f>Sheet1!$B$1</c:f>
              <c:strCache>
                <c:ptCount val="1"/>
                <c:pt idx="0">
                  <c:v>Evaluare naţională 2014</c:v>
                </c:pt>
              </c:strCache>
            </c:strRef>
          </c:tx>
          <c:dLbls>
            <c:spPr>
              <a:noFill/>
              <a:ln w="25382">
                <a:noFill/>
              </a:ln>
            </c:spPr>
            <c:txPr>
              <a:bodyPr/>
              <a:lstStyle/>
              <a:p>
                <a:pPr>
                  <a:defRPr lang="ro-RO"/>
                </a:pPr>
                <a:endParaRPr lang="en-US"/>
              </a:p>
            </c:txPr>
            <c:showVal val="1"/>
          </c:dLbls>
          <c:cat>
            <c:strRef>
              <c:f>Sheet1!$A$2:$A$10</c:f>
              <c:strCache>
                <c:ptCount val="9"/>
                <c:pt idx="0">
                  <c:v>Dănilă Crima Amedeea</c:v>
                </c:pt>
                <c:pt idx="1">
                  <c:v>Dimache Iuliana</c:v>
                </c:pt>
                <c:pt idx="2">
                  <c:v>Dimache Mădălina</c:v>
                </c:pt>
                <c:pt idx="3">
                  <c:v>Dobreacă Bianca Georgiana</c:v>
                </c:pt>
                <c:pt idx="4">
                  <c:v>Efimov Radu</c:v>
                </c:pt>
                <c:pt idx="5">
                  <c:v>Gheorghiu Valentin</c:v>
                </c:pt>
                <c:pt idx="6">
                  <c:v>Laffineur Melissa Andrea Rebecca</c:v>
                </c:pt>
                <c:pt idx="7">
                  <c:v>Paimschi Anamaria Elena</c:v>
                </c:pt>
                <c:pt idx="8">
                  <c:v>Văcăreanu Alin Florian</c:v>
                </c:pt>
              </c:strCache>
            </c:strRef>
          </c:cat>
          <c:val>
            <c:numRef>
              <c:f>Sheet1!$B$2:$B$10</c:f>
              <c:numCache>
                <c:formatCode>General</c:formatCode>
                <c:ptCount val="9"/>
                <c:pt idx="0">
                  <c:v>6.05</c:v>
                </c:pt>
                <c:pt idx="1">
                  <c:v>5.85</c:v>
                </c:pt>
                <c:pt idx="2">
                  <c:v>3.3</c:v>
                </c:pt>
                <c:pt idx="3">
                  <c:v>7.2</c:v>
                </c:pt>
                <c:pt idx="4">
                  <c:v>4.4000000000000004</c:v>
                </c:pt>
                <c:pt idx="5">
                  <c:v>9.4500000000000028</c:v>
                </c:pt>
                <c:pt idx="6">
                  <c:v>7.4</c:v>
                </c:pt>
                <c:pt idx="7">
                  <c:v>3.9</c:v>
                </c:pt>
                <c:pt idx="8">
                  <c:v>5</c:v>
                </c:pt>
              </c:numCache>
            </c:numRef>
          </c:val>
        </c:ser>
        <c:ser>
          <c:idx val="1"/>
          <c:order val="1"/>
          <c:tx>
            <c:strRef>
              <c:f>Sheet1!$C$1</c:f>
              <c:strCache>
                <c:ptCount val="1"/>
                <c:pt idx="0">
                  <c:v>clasa a VIII-a</c:v>
                </c:pt>
              </c:strCache>
            </c:strRef>
          </c:tx>
          <c:dLbls>
            <c:spPr>
              <a:noFill/>
              <a:ln w="25382">
                <a:noFill/>
              </a:ln>
            </c:spPr>
            <c:txPr>
              <a:bodyPr/>
              <a:lstStyle/>
              <a:p>
                <a:pPr>
                  <a:defRPr lang="ro-RO"/>
                </a:pPr>
                <a:endParaRPr lang="en-US"/>
              </a:p>
            </c:txPr>
            <c:showVal val="1"/>
          </c:dLbls>
          <c:cat>
            <c:strRef>
              <c:f>Sheet1!$A$2:$A$10</c:f>
              <c:strCache>
                <c:ptCount val="9"/>
                <c:pt idx="0">
                  <c:v>Dănilă Crima Amedeea</c:v>
                </c:pt>
                <c:pt idx="1">
                  <c:v>Dimache Iuliana</c:v>
                </c:pt>
                <c:pt idx="2">
                  <c:v>Dimache Mădălina</c:v>
                </c:pt>
                <c:pt idx="3">
                  <c:v>Dobreacă Bianca Georgiana</c:v>
                </c:pt>
                <c:pt idx="4">
                  <c:v>Efimov Radu</c:v>
                </c:pt>
                <c:pt idx="5">
                  <c:v>Gheorghiu Valentin</c:v>
                </c:pt>
                <c:pt idx="6">
                  <c:v>Laffineur Melissa Andrea Rebecca</c:v>
                </c:pt>
                <c:pt idx="7">
                  <c:v>Paimschi Anamaria Elena</c:v>
                </c:pt>
                <c:pt idx="8">
                  <c:v>Văcăreanu Alin Florian</c:v>
                </c:pt>
              </c:strCache>
            </c:strRef>
          </c:cat>
          <c:val>
            <c:numRef>
              <c:f>Sheet1!$C$2:$C$10</c:f>
              <c:numCache>
                <c:formatCode>General</c:formatCode>
                <c:ptCount val="9"/>
                <c:pt idx="0">
                  <c:v>5</c:v>
                </c:pt>
                <c:pt idx="1">
                  <c:v>6</c:v>
                </c:pt>
                <c:pt idx="2">
                  <c:v>5</c:v>
                </c:pt>
                <c:pt idx="3">
                  <c:v>8</c:v>
                </c:pt>
                <c:pt idx="4">
                  <c:v>5</c:v>
                </c:pt>
                <c:pt idx="5">
                  <c:v>9.5</c:v>
                </c:pt>
                <c:pt idx="6">
                  <c:v>7</c:v>
                </c:pt>
                <c:pt idx="7">
                  <c:v>5</c:v>
                </c:pt>
                <c:pt idx="8">
                  <c:v>5</c:v>
                </c:pt>
              </c:numCache>
            </c:numRef>
          </c:val>
        </c:ser>
        <c:dLbls>
          <c:showVal val="1"/>
        </c:dLbls>
        <c:shape val="cone"/>
        <c:axId val="69023616"/>
        <c:axId val="69025152"/>
        <c:axId val="0"/>
      </c:bar3DChart>
      <c:catAx>
        <c:axId val="69023616"/>
        <c:scaling>
          <c:orientation val="minMax"/>
        </c:scaling>
        <c:axPos val="b"/>
        <c:numFmt formatCode="General" sourceLinked="1"/>
        <c:tickLblPos val="nextTo"/>
        <c:txPr>
          <a:bodyPr/>
          <a:lstStyle/>
          <a:p>
            <a:pPr>
              <a:defRPr lang="ro-RO"/>
            </a:pPr>
            <a:endParaRPr lang="en-US"/>
          </a:p>
        </c:txPr>
        <c:crossAx val="69025152"/>
        <c:crosses val="autoZero"/>
        <c:auto val="1"/>
        <c:lblAlgn val="ctr"/>
        <c:lblOffset val="100"/>
      </c:catAx>
      <c:valAx>
        <c:axId val="69025152"/>
        <c:scaling>
          <c:orientation val="minMax"/>
        </c:scaling>
        <c:axPos val="l"/>
        <c:majorGridlines/>
        <c:numFmt formatCode="General" sourceLinked="1"/>
        <c:tickLblPos val="nextTo"/>
        <c:txPr>
          <a:bodyPr/>
          <a:lstStyle/>
          <a:p>
            <a:pPr>
              <a:defRPr lang="ro-RO"/>
            </a:pPr>
            <a:endParaRPr lang="en-US"/>
          </a:p>
        </c:txPr>
        <c:crossAx val="69023616"/>
        <c:crosses val="autoZero"/>
        <c:crossBetween val="between"/>
      </c:valAx>
      <c:spPr>
        <a:noFill/>
        <a:ln w="25398">
          <a:noFill/>
        </a:ln>
      </c:spPr>
    </c:plotArea>
    <c:legend>
      <c:legendPos val="r"/>
      <c:layout>
        <c:manualLayout>
          <c:xMode val="edge"/>
          <c:yMode val="edge"/>
          <c:x val="0.26802718337999815"/>
          <c:y val="0.91944433111664148"/>
          <c:w val="0.45986391463583132"/>
          <c:h val="8.0555668883358578E-2"/>
        </c:manualLayout>
      </c:layout>
      <c:txPr>
        <a:bodyPr/>
        <a:lstStyle/>
        <a:p>
          <a:pPr>
            <a:defRPr lang="ro-RO"/>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ro-RO"/>
            </a:pPr>
            <a:r>
              <a:rPr lang="ro-RO"/>
              <a:t>Situaţia pe tranşe de note</a:t>
            </a:r>
            <a:endParaRPr lang="en-US"/>
          </a:p>
        </c:rich>
      </c:tx>
      <c:layout>
        <c:manualLayout>
          <c:xMode val="edge"/>
          <c:yMode val="edge"/>
          <c:x val="0.29028139543393577"/>
          <c:y val="2.0270262691522555E-2"/>
        </c:manualLayout>
      </c:layout>
      <c:spPr>
        <a:noFill/>
        <a:ln w="25335">
          <a:noFill/>
        </a:ln>
      </c:spPr>
    </c:title>
    <c:view3D>
      <c:depthPercent val="100"/>
      <c:rAngAx val="1"/>
    </c:view3D>
    <c:plotArea>
      <c:layout>
        <c:manualLayout>
          <c:layoutTarget val="inner"/>
          <c:xMode val="edge"/>
          <c:yMode val="edge"/>
          <c:x val="5.8943705688241282E-2"/>
          <c:y val="0.14542097478872684"/>
          <c:w val="0.90753030352533737"/>
          <c:h val="0.72581934256662761"/>
        </c:manualLayout>
      </c:layout>
      <c:bar3DChart>
        <c:barDir val="col"/>
        <c:grouping val="clustered"/>
        <c:ser>
          <c:idx val="0"/>
          <c:order val="0"/>
          <c:tx>
            <c:strRef>
              <c:f>Sheet1!$B$1</c:f>
              <c:strCache>
                <c:ptCount val="1"/>
                <c:pt idx="0">
                  <c:v>Limba şi literatura română</c:v>
                </c:pt>
              </c:strCache>
            </c:strRef>
          </c:tx>
          <c:dLbls>
            <c:spPr>
              <a:noFill/>
              <a:ln w="25335">
                <a:noFill/>
              </a:ln>
            </c:spPr>
            <c:txPr>
              <a:bodyPr/>
              <a:lstStyle/>
              <a:p>
                <a:pPr>
                  <a:defRPr lang="ro-RO"/>
                </a:pPr>
                <a:endParaRPr lang="en-US"/>
              </a:p>
            </c:txPr>
            <c:showVal val="1"/>
          </c:dLbls>
          <c:cat>
            <c:strRef>
              <c:f>Sheet1!$A$2:$A$8</c:f>
              <c:strCache>
                <c:ptCount val="7"/>
                <c:pt idx="0">
                  <c:v>1,00 - 4,99</c:v>
                </c:pt>
                <c:pt idx="1">
                  <c:v>5,00 - 5,99</c:v>
                </c:pt>
                <c:pt idx="2">
                  <c:v>6,00 - 6,99</c:v>
                </c:pt>
                <c:pt idx="3">
                  <c:v>7,00, - 7,99</c:v>
                </c:pt>
                <c:pt idx="4">
                  <c:v>8,00 - 8,99</c:v>
                </c:pt>
                <c:pt idx="5">
                  <c:v>9,00 - 9,99</c:v>
                </c:pt>
                <c:pt idx="6">
                  <c:v>10</c:v>
                </c:pt>
              </c:strCache>
            </c:strRef>
          </c:cat>
          <c:val>
            <c:numRef>
              <c:f>Sheet1!$B$2:$B$8</c:f>
              <c:numCache>
                <c:formatCode>General</c:formatCode>
                <c:ptCount val="7"/>
                <c:pt idx="0">
                  <c:v>5</c:v>
                </c:pt>
                <c:pt idx="1">
                  <c:v>1</c:v>
                </c:pt>
                <c:pt idx="2">
                  <c:v>2</c:v>
                </c:pt>
                <c:pt idx="3">
                  <c:v>2</c:v>
                </c:pt>
                <c:pt idx="4">
                  <c:v>0</c:v>
                </c:pt>
                <c:pt idx="5">
                  <c:v>0</c:v>
                </c:pt>
                <c:pt idx="6">
                  <c:v>0</c:v>
                </c:pt>
              </c:numCache>
            </c:numRef>
          </c:val>
        </c:ser>
        <c:ser>
          <c:idx val="1"/>
          <c:order val="1"/>
          <c:tx>
            <c:strRef>
              <c:f>Sheet1!$C$1</c:f>
              <c:strCache>
                <c:ptCount val="1"/>
                <c:pt idx="0">
                  <c:v>Matematică</c:v>
                </c:pt>
              </c:strCache>
            </c:strRef>
          </c:tx>
          <c:dLbls>
            <c:spPr>
              <a:noFill/>
              <a:ln w="25335">
                <a:noFill/>
              </a:ln>
            </c:spPr>
            <c:txPr>
              <a:bodyPr/>
              <a:lstStyle/>
              <a:p>
                <a:pPr>
                  <a:defRPr lang="ro-RO"/>
                </a:pPr>
                <a:endParaRPr lang="en-US"/>
              </a:p>
            </c:txPr>
            <c:showVal val="1"/>
          </c:dLbls>
          <c:cat>
            <c:strRef>
              <c:f>Sheet1!$A$2:$A$8</c:f>
              <c:strCache>
                <c:ptCount val="7"/>
                <c:pt idx="0">
                  <c:v>1,00 - 4,99</c:v>
                </c:pt>
                <c:pt idx="1">
                  <c:v>5,00 - 5,99</c:v>
                </c:pt>
                <c:pt idx="2">
                  <c:v>6,00 - 6,99</c:v>
                </c:pt>
                <c:pt idx="3">
                  <c:v>7,00, - 7,99</c:v>
                </c:pt>
                <c:pt idx="4">
                  <c:v>8,00 - 8,99</c:v>
                </c:pt>
                <c:pt idx="5">
                  <c:v>9,00 - 9,99</c:v>
                </c:pt>
                <c:pt idx="6">
                  <c:v>10</c:v>
                </c:pt>
              </c:strCache>
            </c:strRef>
          </c:cat>
          <c:val>
            <c:numRef>
              <c:f>Sheet1!$C$2:$C$8</c:f>
              <c:numCache>
                <c:formatCode>General</c:formatCode>
                <c:ptCount val="7"/>
                <c:pt idx="0">
                  <c:v>3</c:v>
                </c:pt>
                <c:pt idx="1">
                  <c:v>2</c:v>
                </c:pt>
                <c:pt idx="2">
                  <c:v>1</c:v>
                </c:pt>
                <c:pt idx="3">
                  <c:v>2</c:v>
                </c:pt>
                <c:pt idx="4">
                  <c:v>0</c:v>
                </c:pt>
                <c:pt idx="5">
                  <c:v>1</c:v>
                </c:pt>
                <c:pt idx="6">
                  <c:v>0</c:v>
                </c:pt>
              </c:numCache>
            </c:numRef>
          </c:val>
        </c:ser>
        <c:dLbls>
          <c:showVal val="1"/>
        </c:dLbls>
        <c:shape val="cone"/>
        <c:axId val="70157440"/>
        <c:axId val="70158976"/>
        <c:axId val="0"/>
      </c:bar3DChart>
      <c:catAx>
        <c:axId val="70157440"/>
        <c:scaling>
          <c:orientation val="minMax"/>
        </c:scaling>
        <c:axPos val="b"/>
        <c:numFmt formatCode="General" sourceLinked="1"/>
        <c:tickLblPos val="nextTo"/>
        <c:txPr>
          <a:bodyPr/>
          <a:lstStyle/>
          <a:p>
            <a:pPr>
              <a:defRPr lang="ro-RO"/>
            </a:pPr>
            <a:endParaRPr lang="en-US"/>
          </a:p>
        </c:txPr>
        <c:crossAx val="70158976"/>
        <c:crosses val="autoZero"/>
        <c:auto val="1"/>
        <c:lblAlgn val="ctr"/>
        <c:lblOffset val="100"/>
      </c:catAx>
      <c:valAx>
        <c:axId val="70158976"/>
        <c:scaling>
          <c:orientation val="minMax"/>
        </c:scaling>
        <c:axPos val="l"/>
        <c:majorGridlines/>
        <c:numFmt formatCode="General" sourceLinked="1"/>
        <c:tickLblPos val="nextTo"/>
        <c:txPr>
          <a:bodyPr/>
          <a:lstStyle/>
          <a:p>
            <a:pPr>
              <a:defRPr lang="ro-RO"/>
            </a:pPr>
            <a:endParaRPr lang="en-US"/>
          </a:p>
        </c:txPr>
        <c:crossAx val="70157440"/>
        <c:crosses val="autoZero"/>
        <c:crossBetween val="between"/>
      </c:valAx>
      <c:spPr>
        <a:noFill/>
        <a:ln w="25387">
          <a:noFill/>
        </a:ln>
      </c:spPr>
    </c:plotArea>
    <c:legend>
      <c:legendPos val="r"/>
      <c:layout>
        <c:manualLayout>
          <c:xMode val="edge"/>
          <c:yMode val="edge"/>
          <c:x val="0.27109966767462085"/>
          <c:y val="0.93468464679094587"/>
          <c:w val="0.45652176082552437"/>
          <c:h val="6.5315353209054017E-2"/>
        </c:manualLayout>
      </c:layout>
      <c:txPr>
        <a:bodyPr/>
        <a:lstStyle/>
        <a:p>
          <a:pPr>
            <a:defRPr lang="ro-RO"/>
          </a:pPr>
          <a:endParaRPr lang="en-US"/>
        </a:p>
      </c:txP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ro-RO"/>
            </a:pPr>
            <a:r>
              <a:rPr lang="ro-RO"/>
              <a:t>Comparaţie </a:t>
            </a:r>
          </a:p>
          <a:p>
            <a:pPr>
              <a:defRPr lang="ro-RO"/>
            </a:pPr>
            <a:r>
              <a:rPr lang="ro-RO"/>
              <a:t>EN 2011 - EN 2012 - EN 2013 - EN 2014</a:t>
            </a:r>
            <a:endParaRPr lang="vi-VN"/>
          </a:p>
        </c:rich>
      </c:tx>
      <c:layout>
        <c:manualLayout>
          <c:xMode val="edge"/>
          <c:yMode val="edge"/>
          <c:x val="0.13532757924490199"/>
          <c:y val="2.0997375328084007E-2"/>
        </c:manualLayout>
      </c:layout>
      <c:spPr>
        <a:noFill/>
        <a:ln w="25413">
          <a:noFill/>
        </a:ln>
      </c:spPr>
    </c:title>
    <c:view3D>
      <c:depthPercent val="100"/>
      <c:rAngAx val="1"/>
    </c:view3D>
    <c:plotArea>
      <c:layout/>
      <c:bar3DChart>
        <c:barDir val="col"/>
        <c:grouping val="clustered"/>
        <c:ser>
          <c:idx val="0"/>
          <c:order val="0"/>
          <c:tx>
            <c:strRef>
              <c:f>Foaie1!$B$1</c:f>
              <c:strCache>
                <c:ptCount val="1"/>
                <c:pt idx="0">
                  <c:v>Limba română</c:v>
                </c:pt>
              </c:strCache>
            </c:strRef>
          </c:tx>
          <c:dLbls>
            <c:spPr>
              <a:noFill/>
              <a:ln w="25413">
                <a:noFill/>
              </a:ln>
            </c:spPr>
            <c:txPr>
              <a:bodyPr/>
              <a:lstStyle/>
              <a:p>
                <a:pPr>
                  <a:defRPr lang="ro-RO"/>
                </a:pPr>
                <a:endParaRPr lang="en-US"/>
              </a:p>
            </c:txPr>
            <c:showVal val="1"/>
          </c:dLbls>
          <c:cat>
            <c:strRef>
              <c:f>Foaie1!$A$2:$A$5</c:f>
              <c:strCache>
                <c:ptCount val="4"/>
                <c:pt idx="0">
                  <c:v>EN 2011</c:v>
                </c:pt>
                <c:pt idx="1">
                  <c:v>EN 2012</c:v>
                </c:pt>
                <c:pt idx="2">
                  <c:v>EN 2013</c:v>
                </c:pt>
                <c:pt idx="3">
                  <c:v>EN 2014</c:v>
                </c:pt>
              </c:strCache>
            </c:strRef>
          </c:cat>
          <c:val>
            <c:numRef>
              <c:f>Foaie1!$B$2:$B$5</c:f>
              <c:numCache>
                <c:formatCode>General</c:formatCode>
                <c:ptCount val="4"/>
                <c:pt idx="0">
                  <c:v>6.64</c:v>
                </c:pt>
                <c:pt idx="1">
                  <c:v>6.87</c:v>
                </c:pt>
                <c:pt idx="2">
                  <c:v>8.06</c:v>
                </c:pt>
                <c:pt idx="3">
                  <c:v>5.2700000000000014</c:v>
                </c:pt>
              </c:numCache>
            </c:numRef>
          </c:val>
        </c:ser>
        <c:ser>
          <c:idx val="1"/>
          <c:order val="1"/>
          <c:tx>
            <c:strRef>
              <c:f>Foaie1!$C$1</c:f>
              <c:strCache>
                <c:ptCount val="1"/>
                <c:pt idx="0">
                  <c:v>Matematică</c:v>
                </c:pt>
              </c:strCache>
            </c:strRef>
          </c:tx>
          <c:dLbls>
            <c:spPr>
              <a:noFill/>
              <a:ln w="25413">
                <a:noFill/>
              </a:ln>
            </c:spPr>
            <c:txPr>
              <a:bodyPr/>
              <a:lstStyle/>
              <a:p>
                <a:pPr>
                  <a:defRPr lang="ro-RO"/>
                </a:pPr>
                <a:endParaRPr lang="en-US"/>
              </a:p>
            </c:txPr>
            <c:showVal val="1"/>
          </c:dLbls>
          <c:cat>
            <c:strRef>
              <c:f>Foaie1!$A$2:$A$5</c:f>
              <c:strCache>
                <c:ptCount val="4"/>
                <c:pt idx="0">
                  <c:v>EN 2011</c:v>
                </c:pt>
                <c:pt idx="1">
                  <c:v>EN 2012</c:v>
                </c:pt>
                <c:pt idx="2">
                  <c:v>EN 2013</c:v>
                </c:pt>
                <c:pt idx="3">
                  <c:v>EN 2014</c:v>
                </c:pt>
              </c:strCache>
            </c:strRef>
          </c:cat>
          <c:val>
            <c:numRef>
              <c:f>Foaie1!$C$2:$C$5</c:f>
              <c:numCache>
                <c:formatCode>General</c:formatCode>
                <c:ptCount val="4"/>
                <c:pt idx="0">
                  <c:v>4.72</c:v>
                </c:pt>
                <c:pt idx="1">
                  <c:v>5.64</c:v>
                </c:pt>
                <c:pt idx="2">
                  <c:v>9.0400000000000009</c:v>
                </c:pt>
                <c:pt idx="3">
                  <c:v>5.84</c:v>
                </c:pt>
              </c:numCache>
            </c:numRef>
          </c:val>
        </c:ser>
        <c:ser>
          <c:idx val="2"/>
          <c:order val="2"/>
          <c:tx>
            <c:strRef>
              <c:f>Foaie1!$D$1</c:f>
              <c:strCache>
                <c:ptCount val="1"/>
                <c:pt idx="0">
                  <c:v>Media EN  </c:v>
                </c:pt>
              </c:strCache>
            </c:strRef>
          </c:tx>
          <c:dLbls>
            <c:spPr>
              <a:noFill/>
              <a:ln w="25413">
                <a:noFill/>
              </a:ln>
            </c:spPr>
            <c:txPr>
              <a:bodyPr/>
              <a:lstStyle/>
              <a:p>
                <a:pPr>
                  <a:defRPr lang="ro-RO"/>
                </a:pPr>
                <a:endParaRPr lang="en-US"/>
              </a:p>
            </c:txPr>
            <c:showVal val="1"/>
          </c:dLbls>
          <c:cat>
            <c:strRef>
              <c:f>Foaie1!$A$2:$A$5</c:f>
              <c:strCache>
                <c:ptCount val="4"/>
                <c:pt idx="0">
                  <c:v>EN 2011</c:v>
                </c:pt>
                <c:pt idx="1">
                  <c:v>EN 2012</c:v>
                </c:pt>
                <c:pt idx="2">
                  <c:v>EN 2013</c:v>
                </c:pt>
                <c:pt idx="3">
                  <c:v>EN 2014</c:v>
                </c:pt>
              </c:strCache>
            </c:strRef>
          </c:cat>
          <c:val>
            <c:numRef>
              <c:f>Foaie1!$D$2:$D$5</c:f>
              <c:numCache>
                <c:formatCode>General</c:formatCode>
                <c:ptCount val="4"/>
                <c:pt idx="0">
                  <c:v>5.68</c:v>
                </c:pt>
                <c:pt idx="1">
                  <c:v>6.25</c:v>
                </c:pt>
                <c:pt idx="2">
                  <c:v>8.5400000000000009</c:v>
                </c:pt>
                <c:pt idx="3">
                  <c:v>5.6099999999999985</c:v>
                </c:pt>
              </c:numCache>
            </c:numRef>
          </c:val>
        </c:ser>
        <c:dLbls>
          <c:showVal val="1"/>
        </c:dLbls>
        <c:shape val="cone"/>
        <c:axId val="106300928"/>
        <c:axId val="106302464"/>
        <c:axId val="0"/>
      </c:bar3DChart>
      <c:catAx>
        <c:axId val="106300928"/>
        <c:scaling>
          <c:orientation val="minMax"/>
        </c:scaling>
        <c:axPos val="b"/>
        <c:numFmt formatCode="General" sourceLinked="1"/>
        <c:tickLblPos val="nextTo"/>
        <c:txPr>
          <a:bodyPr/>
          <a:lstStyle/>
          <a:p>
            <a:pPr>
              <a:defRPr lang="ro-RO"/>
            </a:pPr>
            <a:endParaRPr lang="en-US"/>
          </a:p>
        </c:txPr>
        <c:crossAx val="106302464"/>
        <c:crosses val="autoZero"/>
        <c:auto val="1"/>
        <c:lblAlgn val="ctr"/>
        <c:lblOffset val="100"/>
      </c:catAx>
      <c:valAx>
        <c:axId val="106302464"/>
        <c:scaling>
          <c:orientation val="minMax"/>
        </c:scaling>
        <c:axPos val="l"/>
        <c:majorGridlines/>
        <c:numFmt formatCode="General" sourceLinked="1"/>
        <c:tickLblPos val="nextTo"/>
        <c:txPr>
          <a:bodyPr/>
          <a:lstStyle/>
          <a:p>
            <a:pPr>
              <a:defRPr lang="ro-RO"/>
            </a:pPr>
            <a:endParaRPr lang="en-US"/>
          </a:p>
        </c:txPr>
        <c:crossAx val="106300928"/>
        <c:crosses val="autoZero"/>
        <c:crossBetween val="between"/>
      </c:valAx>
      <c:spPr>
        <a:noFill/>
        <a:ln w="25398">
          <a:noFill/>
        </a:ln>
      </c:spPr>
    </c:plotArea>
    <c:legend>
      <c:legendPos val="r"/>
      <c:layout>
        <c:manualLayout>
          <c:xMode val="edge"/>
          <c:yMode val="edge"/>
          <c:x val="0.80769230769230771"/>
          <c:y val="0.47506561679790038"/>
          <c:w val="0.17806262197994469"/>
          <c:h val="0.2335958005249345"/>
        </c:manualLayout>
      </c:layout>
      <c:txPr>
        <a:bodyPr/>
        <a:lstStyle/>
        <a:p>
          <a:pPr>
            <a:defRPr lang="ro-RO"/>
          </a:pPr>
          <a:endParaRPr lang="en-US"/>
        </a:p>
      </c:txP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ro-RO"/>
            </a:pPr>
            <a:r>
              <a:rPr lang="ro-RO"/>
              <a:t>Clasa a II-a</a:t>
            </a:r>
          </a:p>
        </c:rich>
      </c:tx>
      <c:layout>
        <c:manualLayout>
          <c:xMode val="edge"/>
          <c:yMode val="edge"/>
          <c:x val="4.1759259259259253E-2"/>
          <c:y val="0"/>
        </c:manualLayout>
      </c:layout>
    </c:title>
    <c:view3D>
      <c:perspective val="30"/>
    </c:view3D>
    <c:plotArea>
      <c:layout/>
      <c:bar3DChart>
        <c:barDir val="col"/>
        <c:grouping val="standard"/>
        <c:ser>
          <c:idx val="0"/>
          <c:order val="0"/>
          <c:tx>
            <c:strRef>
              <c:f>Sheet1!$B$1</c:f>
              <c:strCache>
                <c:ptCount val="1"/>
                <c:pt idx="0">
                  <c:v>corect</c:v>
                </c:pt>
              </c:strCache>
            </c:strRef>
          </c:tx>
          <c:cat>
            <c:strRef>
              <c:f>Sheet1!$A$2:$A$4</c:f>
              <c:strCache>
                <c:ptCount val="3"/>
                <c:pt idx="0">
                  <c:v>citit</c:v>
                </c:pt>
                <c:pt idx="1">
                  <c:v>scris</c:v>
                </c:pt>
                <c:pt idx="2">
                  <c:v>matematică</c:v>
                </c:pt>
              </c:strCache>
            </c:strRef>
          </c:cat>
          <c:val>
            <c:numRef>
              <c:f>Sheet1!$B$2:$B$4</c:f>
              <c:numCache>
                <c:formatCode>General</c:formatCode>
                <c:ptCount val="3"/>
                <c:pt idx="0">
                  <c:v>5</c:v>
                </c:pt>
                <c:pt idx="1">
                  <c:v>0</c:v>
                </c:pt>
                <c:pt idx="2">
                  <c:v>1</c:v>
                </c:pt>
              </c:numCache>
            </c:numRef>
          </c:val>
        </c:ser>
        <c:ser>
          <c:idx val="1"/>
          <c:order val="1"/>
          <c:tx>
            <c:strRef>
              <c:f>Sheet1!$C$1</c:f>
              <c:strCache>
                <c:ptCount val="1"/>
                <c:pt idx="0">
                  <c:v>parțial corect</c:v>
                </c:pt>
              </c:strCache>
            </c:strRef>
          </c:tx>
          <c:cat>
            <c:strRef>
              <c:f>Sheet1!$A$2:$A$4</c:f>
              <c:strCache>
                <c:ptCount val="3"/>
                <c:pt idx="0">
                  <c:v>citit</c:v>
                </c:pt>
                <c:pt idx="1">
                  <c:v>scris</c:v>
                </c:pt>
                <c:pt idx="2">
                  <c:v>matematică</c:v>
                </c:pt>
              </c:strCache>
            </c:strRef>
          </c:cat>
          <c:val>
            <c:numRef>
              <c:f>Sheet1!$C$2:$C$4</c:f>
              <c:numCache>
                <c:formatCode>General</c:formatCode>
                <c:ptCount val="3"/>
                <c:pt idx="0">
                  <c:v>0</c:v>
                </c:pt>
                <c:pt idx="1">
                  <c:v>3</c:v>
                </c:pt>
                <c:pt idx="2">
                  <c:v>0</c:v>
                </c:pt>
              </c:numCache>
            </c:numRef>
          </c:val>
        </c:ser>
        <c:ser>
          <c:idx val="2"/>
          <c:order val="2"/>
          <c:tx>
            <c:strRef>
              <c:f>Sheet1!$D$1</c:f>
              <c:strCache>
                <c:ptCount val="1"/>
                <c:pt idx="0">
                  <c:v>incorect</c:v>
                </c:pt>
              </c:strCache>
            </c:strRef>
          </c:tx>
          <c:cat>
            <c:strRef>
              <c:f>Sheet1!$A$2:$A$4</c:f>
              <c:strCache>
                <c:ptCount val="3"/>
                <c:pt idx="0">
                  <c:v>citit</c:v>
                </c:pt>
                <c:pt idx="1">
                  <c:v>scris</c:v>
                </c:pt>
                <c:pt idx="2">
                  <c:v>matematică</c:v>
                </c:pt>
              </c:strCache>
            </c:strRef>
          </c:cat>
          <c:val>
            <c:numRef>
              <c:f>Sheet1!$D$2:$D$4</c:f>
              <c:numCache>
                <c:formatCode>General</c:formatCode>
                <c:ptCount val="3"/>
                <c:pt idx="0">
                  <c:v>5</c:v>
                </c:pt>
                <c:pt idx="1">
                  <c:v>5</c:v>
                </c:pt>
                <c:pt idx="2">
                  <c:v>9</c:v>
                </c:pt>
              </c:numCache>
            </c:numRef>
          </c:val>
        </c:ser>
        <c:ser>
          <c:idx val="3"/>
          <c:order val="3"/>
          <c:tx>
            <c:strRef>
              <c:f>Sheet1!$E$1</c:f>
              <c:strCache>
                <c:ptCount val="1"/>
                <c:pt idx="0">
                  <c:v>lipsă</c:v>
                </c:pt>
              </c:strCache>
            </c:strRef>
          </c:tx>
          <c:cat>
            <c:strRef>
              <c:f>Sheet1!$A$2:$A$4</c:f>
              <c:strCache>
                <c:ptCount val="3"/>
                <c:pt idx="0">
                  <c:v>citit</c:v>
                </c:pt>
                <c:pt idx="1">
                  <c:v>scris</c:v>
                </c:pt>
                <c:pt idx="2">
                  <c:v>matematică</c:v>
                </c:pt>
              </c:strCache>
            </c:strRef>
          </c:cat>
          <c:val>
            <c:numRef>
              <c:f>Sheet1!$E$2:$E$4</c:f>
              <c:numCache>
                <c:formatCode>General</c:formatCode>
                <c:ptCount val="3"/>
                <c:pt idx="0">
                  <c:v>0</c:v>
                </c:pt>
                <c:pt idx="1">
                  <c:v>0</c:v>
                </c:pt>
                <c:pt idx="2">
                  <c:v>1</c:v>
                </c:pt>
              </c:numCache>
            </c:numRef>
          </c:val>
        </c:ser>
        <c:shape val="cone"/>
        <c:axId val="108913024"/>
        <c:axId val="108914944"/>
        <c:axId val="87759488"/>
      </c:bar3DChart>
      <c:catAx>
        <c:axId val="108913024"/>
        <c:scaling>
          <c:orientation val="minMax"/>
        </c:scaling>
        <c:axPos val="b"/>
        <c:title>
          <c:tx>
            <c:rich>
              <a:bodyPr/>
              <a:lstStyle/>
              <a:p>
                <a:pPr>
                  <a:defRPr lang="ro-RO"/>
                </a:pPr>
                <a:r>
                  <a:rPr lang="ro-RO"/>
                  <a:t>test</a:t>
                </a:r>
              </a:p>
            </c:rich>
          </c:tx>
          <c:layout/>
        </c:title>
        <c:majorTickMark val="none"/>
        <c:tickLblPos val="nextTo"/>
        <c:txPr>
          <a:bodyPr/>
          <a:lstStyle/>
          <a:p>
            <a:pPr>
              <a:defRPr lang="ro-RO"/>
            </a:pPr>
            <a:endParaRPr lang="en-US"/>
          </a:p>
        </c:txPr>
        <c:crossAx val="108914944"/>
        <c:crosses val="autoZero"/>
        <c:auto val="1"/>
        <c:lblAlgn val="ctr"/>
        <c:lblOffset val="100"/>
      </c:catAx>
      <c:valAx>
        <c:axId val="108914944"/>
        <c:scaling>
          <c:orientation val="minMax"/>
        </c:scaling>
        <c:axPos val="l"/>
        <c:majorGridlines/>
        <c:title>
          <c:tx>
            <c:rich>
              <a:bodyPr/>
              <a:lstStyle/>
              <a:p>
                <a:pPr>
                  <a:defRPr lang="ro-RO"/>
                </a:pPr>
                <a:r>
                  <a:rPr lang="ro-RO"/>
                  <a:t>număr itemi</a:t>
                </a:r>
              </a:p>
            </c:rich>
          </c:tx>
          <c:layout/>
        </c:title>
        <c:numFmt formatCode="General" sourceLinked="1"/>
        <c:tickLblPos val="nextTo"/>
        <c:txPr>
          <a:bodyPr/>
          <a:lstStyle/>
          <a:p>
            <a:pPr>
              <a:defRPr lang="ro-RO"/>
            </a:pPr>
            <a:endParaRPr lang="en-US"/>
          </a:p>
        </c:txPr>
        <c:crossAx val="108913024"/>
        <c:crosses val="autoZero"/>
        <c:crossBetween val="between"/>
      </c:valAx>
      <c:serAx>
        <c:axId val="87759488"/>
        <c:scaling>
          <c:orientation val="minMax"/>
        </c:scaling>
        <c:delete val="1"/>
        <c:axPos val="b"/>
        <c:tickLblPos val="none"/>
        <c:crossAx val="108914944"/>
        <c:crosses val="autoZero"/>
      </c:serAx>
    </c:plotArea>
    <c:legend>
      <c:legendPos val="r"/>
      <c:layout/>
      <c:txPr>
        <a:bodyPr/>
        <a:lstStyle/>
        <a:p>
          <a:pPr>
            <a:defRPr lang="ro-RO"/>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ro-RO"/>
            </a:pPr>
            <a:r>
              <a:rPr lang="ro-RO"/>
              <a:t>Clasa a IV-a</a:t>
            </a:r>
          </a:p>
        </c:rich>
      </c:tx>
      <c:layout>
        <c:manualLayout>
          <c:xMode val="edge"/>
          <c:yMode val="edge"/>
          <c:x val="4.6574074074074073E-2"/>
          <c:y val="0"/>
        </c:manualLayout>
      </c:layout>
      <c:overlay val="1"/>
    </c:title>
    <c:view3D>
      <c:perspective val="30"/>
    </c:view3D>
    <c:plotArea>
      <c:layout/>
      <c:bar3DChart>
        <c:barDir val="col"/>
        <c:grouping val="standard"/>
        <c:ser>
          <c:idx val="0"/>
          <c:order val="0"/>
          <c:tx>
            <c:strRef>
              <c:f>Sheet1!$B$1</c:f>
              <c:strCache>
                <c:ptCount val="1"/>
                <c:pt idx="0">
                  <c:v>corect</c:v>
                </c:pt>
              </c:strCache>
            </c:strRef>
          </c:tx>
          <c:cat>
            <c:strRef>
              <c:f>Sheet1!$A$2:$A$3</c:f>
              <c:strCache>
                <c:ptCount val="2"/>
                <c:pt idx="0">
                  <c:v>limba română</c:v>
                </c:pt>
                <c:pt idx="1">
                  <c:v>matematică</c:v>
                </c:pt>
              </c:strCache>
            </c:strRef>
          </c:cat>
          <c:val>
            <c:numRef>
              <c:f>Sheet1!$B$2:$B$3</c:f>
              <c:numCache>
                <c:formatCode>General</c:formatCode>
                <c:ptCount val="2"/>
                <c:pt idx="0">
                  <c:v>14</c:v>
                </c:pt>
                <c:pt idx="1">
                  <c:v>17</c:v>
                </c:pt>
              </c:numCache>
            </c:numRef>
          </c:val>
        </c:ser>
        <c:ser>
          <c:idx val="1"/>
          <c:order val="1"/>
          <c:tx>
            <c:strRef>
              <c:f>Sheet1!$C$1</c:f>
              <c:strCache>
                <c:ptCount val="1"/>
                <c:pt idx="0">
                  <c:v>parțial corect</c:v>
                </c:pt>
              </c:strCache>
            </c:strRef>
          </c:tx>
          <c:cat>
            <c:strRef>
              <c:f>Sheet1!$A$2:$A$3</c:f>
              <c:strCache>
                <c:ptCount val="2"/>
                <c:pt idx="0">
                  <c:v>limba română</c:v>
                </c:pt>
                <c:pt idx="1">
                  <c:v>matematică</c:v>
                </c:pt>
              </c:strCache>
            </c:strRef>
          </c:cat>
          <c:val>
            <c:numRef>
              <c:f>Sheet1!$C$2:$C$3</c:f>
              <c:numCache>
                <c:formatCode>General</c:formatCode>
                <c:ptCount val="2"/>
                <c:pt idx="0">
                  <c:v>1</c:v>
                </c:pt>
                <c:pt idx="1">
                  <c:v>2</c:v>
                </c:pt>
              </c:numCache>
            </c:numRef>
          </c:val>
        </c:ser>
        <c:ser>
          <c:idx val="2"/>
          <c:order val="2"/>
          <c:tx>
            <c:strRef>
              <c:f>Sheet1!$D$1</c:f>
              <c:strCache>
                <c:ptCount val="1"/>
                <c:pt idx="0">
                  <c:v>incorect</c:v>
                </c:pt>
              </c:strCache>
            </c:strRef>
          </c:tx>
          <c:cat>
            <c:strRef>
              <c:f>Sheet1!$A$2:$A$3</c:f>
              <c:strCache>
                <c:ptCount val="2"/>
                <c:pt idx="0">
                  <c:v>limba română</c:v>
                </c:pt>
                <c:pt idx="1">
                  <c:v>matematică</c:v>
                </c:pt>
              </c:strCache>
            </c:strRef>
          </c:cat>
          <c:val>
            <c:numRef>
              <c:f>Sheet1!$D$2:$D$3</c:f>
              <c:numCache>
                <c:formatCode>General</c:formatCode>
                <c:ptCount val="2"/>
                <c:pt idx="0">
                  <c:v>0</c:v>
                </c:pt>
                <c:pt idx="1">
                  <c:v>0</c:v>
                </c:pt>
              </c:numCache>
            </c:numRef>
          </c:val>
        </c:ser>
        <c:ser>
          <c:idx val="3"/>
          <c:order val="3"/>
          <c:tx>
            <c:strRef>
              <c:f>Sheet1!$E$1</c:f>
              <c:strCache>
                <c:ptCount val="1"/>
                <c:pt idx="0">
                  <c:v>lipsă</c:v>
                </c:pt>
              </c:strCache>
            </c:strRef>
          </c:tx>
          <c:cat>
            <c:strRef>
              <c:f>Sheet1!$A$2:$A$3</c:f>
              <c:strCache>
                <c:ptCount val="2"/>
                <c:pt idx="0">
                  <c:v>limba română</c:v>
                </c:pt>
                <c:pt idx="1">
                  <c:v>matematică</c:v>
                </c:pt>
              </c:strCache>
            </c:strRef>
          </c:cat>
          <c:val>
            <c:numRef>
              <c:f>Sheet1!$E$2:$E$3</c:f>
              <c:numCache>
                <c:formatCode>General</c:formatCode>
                <c:ptCount val="2"/>
                <c:pt idx="0">
                  <c:v>0</c:v>
                </c:pt>
                <c:pt idx="1">
                  <c:v>1</c:v>
                </c:pt>
              </c:numCache>
            </c:numRef>
          </c:val>
        </c:ser>
        <c:shape val="cone"/>
        <c:axId val="116459776"/>
        <c:axId val="116470144"/>
        <c:axId val="95625216"/>
      </c:bar3DChart>
      <c:catAx>
        <c:axId val="116459776"/>
        <c:scaling>
          <c:orientation val="minMax"/>
        </c:scaling>
        <c:axPos val="b"/>
        <c:title>
          <c:tx>
            <c:rich>
              <a:bodyPr/>
              <a:lstStyle/>
              <a:p>
                <a:pPr>
                  <a:defRPr lang="ro-RO"/>
                </a:pPr>
                <a:r>
                  <a:rPr lang="ro-RO"/>
                  <a:t>test</a:t>
                </a:r>
              </a:p>
            </c:rich>
          </c:tx>
        </c:title>
        <c:tickLblPos val="nextTo"/>
        <c:txPr>
          <a:bodyPr/>
          <a:lstStyle/>
          <a:p>
            <a:pPr>
              <a:defRPr lang="ro-RO"/>
            </a:pPr>
            <a:endParaRPr lang="en-US"/>
          </a:p>
        </c:txPr>
        <c:crossAx val="116470144"/>
        <c:crosses val="autoZero"/>
        <c:auto val="1"/>
        <c:lblAlgn val="ctr"/>
        <c:lblOffset val="100"/>
      </c:catAx>
      <c:valAx>
        <c:axId val="116470144"/>
        <c:scaling>
          <c:orientation val="minMax"/>
        </c:scaling>
        <c:axPos val="l"/>
        <c:majorGridlines/>
        <c:title>
          <c:tx>
            <c:rich>
              <a:bodyPr rot="-5400000" vert="horz"/>
              <a:lstStyle/>
              <a:p>
                <a:pPr>
                  <a:defRPr lang="ro-RO"/>
                </a:pPr>
                <a:r>
                  <a:rPr lang="ro-RO"/>
                  <a:t>număr</a:t>
                </a:r>
                <a:r>
                  <a:rPr lang="ro-RO" baseline="0"/>
                  <a:t> itemi</a:t>
                </a:r>
                <a:endParaRPr lang="ro-RO"/>
              </a:p>
            </c:rich>
          </c:tx>
        </c:title>
        <c:numFmt formatCode="General" sourceLinked="1"/>
        <c:tickLblPos val="nextTo"/>
        <c:txPr>
          <a:bodyPr/>
          <a:lstStyle/>
          <a:p>
            <a:pPr>
              <a:defRPr lang="ro-RO"/>
            </a:pPr>
            <a:endParaRPr lang="en-US"/>
          </a:p>
        </c:txPr>
        <c:crossAx val="116459776"/>
        <c:crosses val="autoZero"/>
        <c:crossBetween val="between"/>
      </c:valAx>
      <c:serAx>
        <c:axId val="95625216"/>
        <c:scaling>
          <c:orientation val="minMax"/>
        </c:scaling>
        <c:delete val="1"/>
        <c:axPos val="b"/>
        <c:tickLblPos val="none"/>
        <c:crossAx val="116470144"/>
        <c:crosses val="autoZero"/>
      </c:serAx>
    </c:plotArea>
    <c:legend>
      <c:legendPos val="r"/>
      <c:txPr>
        <a:bodyPr/>
        <a:lstStyle/>
        <a:p>
          <a:pPr>
            <a:defRPr lang="ro-RO"/>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2E8026-897A-471E-945E-15575C13E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23</Pages>
  <Words>7952</Words>
  <Characters>45331</Characters>
  <Application>Microsoft Office Word</Application>
  <DocSecurity>0</DocSecurity>
  <Lines>377</Lines>
  <Paragraphs>106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53177</CharactersWithSpaces>
  <SharedDoc>false</SharedDoc>
  <HLinks>
    <vt:vector size="78" baseType="variant">
      <vt:variant>
        <vt:i4>1769483</vt:i4>
      </vt:variant>
      <vt:variant>
        <vt:i4>57</vt:i4>
      </vt:variant>
      <vt:variant>
        <vt:i4>0</vt:i4>
      </vt:variant>
      <vt:variant>
        <vt:i4>5</vt:i4>
      </vt:variant>
      <vt:variant>
        <vt:lpwstr>http://admitere.edu.ro/Pages/AdmPerSpec.aspx?Jud=37&amp;Lic=317&amp;Spec=403&amp;Pro=3&amp;Niv=1&amp;Lp=13&amp;Fi=1&amp;Bi=0</vt:lpwstr>
      </vt:variant>
      <vt:variant>
        <vt:lpwstr/>
      </vt:variant>
      <vt:variant>
        <vt:i4>6815862</vt:i4>
      </vt:variant>
      <vt:variant>
        <vt:i4>54</vt:i4>
      </vt:variant>
      <vt:variant>
        <vt:i4>0</vt:i4>
      </vt:variant>
      <vt:variant>
        <vt:i4>5</vt:i4>
      </vt:variant>
      <vt:variant>
        <vt:lpwstr>http://admitere.edu.ro/Pages/SpecPerLic.aspx?Jud=37&amp;Lic=317</vt:lpwstr>
      </vt:variant>
      <vt:variant>
        <vt:lpwstr/>
      </vt:variant>
      <vt:variant>
        <vt:i4>3276834</vt:i4>
      </vt:variant>
      <vt:variant>
        <vt:i4>51</vt:i4>
      </vt:variant>
      <vt:variant>
        <vt:i4>0</vt:i4>
      </vt:variant>
      <vt:variant>
        <vt:i4>5</vt:i4>
      </vt:variant>
      <vt:variant>
        <vt:lpwstr>http://admitere.edu.ro/Pages/AdmPerSpec.aspx?Jud=37&amp;Lic=534&amp;Spec=23&amp;Pro=2&amp;Niv=1&amp;Lp=13&amp;Fi=1&amp;Bi=0</vt:lpwstr>
      </vt:variant>
      <vt:variant>
        <vt:lpwstr/>
      </vt:variant>
      <vt:variant>
        <vt:i4>6946928</vt:i4>
      </vt:variant>
      <vt:variant>
        <vt:i4>48</vt:i4>
      </vt:variant>
      <vt:variant>
        <vt:i4>0</vt:i4>
      </vt:variant>
      <vt:variant>
        <vt:i4>5</vt:i4>
      </vt:variant>
      <vt:variant>
        <vt:lpwstr>http://admitere.edu.ro/Pages/SpecPerLic.aspx?Jud=37&amp;Lic=534</vt:lpwstr>
      </vt:variant>
      <vt:variant>
        <vt:lpwstr/>
      </vt:variant>
      <vt:variant>
        <vt:i4>3276835</vt:i4>
      </vt:variant>
      <vt:variant>
        <vt:i4>45</vt:i4>
      </vt:variant>
      <vt:variant>
        <vt:i4>0</vt:i4>
      </vt:variant>
      <vt:variant>
        <vt:i4>5</vt:i4>
      </vt:variant>
      <vt:variant>
        <vt:lpwstr>http://admitere.edu.ro/Pages/AdmPerSpec.aspx?Jud=37&amp;Lic=534&amp;Spec=21&amp;Pro=1&amp;Niv=1&amp;Lp=13&amp;Fi=1&amp;Bi=0</vt:lpwstr>
      </vt:variant>
      <vt:variant>
        <vt:lpwstr/>
      </vt:variant>
      <vt:variant>
        <vt:i4>6946928</vt:i4>
      </vt:variant>
      <vt:variant>
        <vt:i4>42</vt:i4>
      </vt:variant>
      <vt:variant>
        <vt:i4>0</vt:i4>
      </vt:variant>
      <vt:variant>
        <vt:i4>5</vt:i4>
      </vt:variant>
      <vt:variant>
        <vt:lpwstr>http://admitere.edu.ro/Pages/SpecPerLic.aspx?Jud=37&amp;Lic=534</vt:lpwstr>
      </vt:variant>
      <vt:variant>
        <vt:lpwstr/>
      </vt:variant>
      <vt:variant>
        <vt:i4>1769483</vt:i4>
      </vt:variant>
      <vt:variant>
        <vt:i4>39</vt:i4>
      </vt:variant>
      <vt:variant>
        <vt:i4>0</vt:i4>
      </vt:variant>
      <vt:variant>
        <vt:i4>5</vt:i4>
      </vt:variant>
      <vt:variant>
        <vt:lpwstr>http://admitere.edu.ro/Pages/AdmPerSpec.aspx?Jud=37&amp;Lic=317&amp;Spec=403&amp;Pro=3&amp;Niv=1&amp;Lp=13&amp;Fi=1&amp;Bi=0</vt:lpwstr>
      </vt:variant>
      <vt:variant>
        <vt:lpwstr/>
      </vt:variant>
      <vt:variant>
        <vt:i4>6815862</vt:i4>
      </vt:variant>
      <vt:variant>
        <vt:i4>36</vt:i4>
      </vt:variant>
      <vt:variant>
        <vt:i4>0</vt:i4>
      </vt:variant>
      <vt:variant>
        <vt:i4>5</vt:i4>
      </vt:variant>
      <vt:variant>
        <vt:lpwstr>http://admitere.edu.ro/Pages/SpecPerLic.aspx?Jud=37&amp;Lic=317</vt:lpwstr>
      </vt:variant>
      <vt:variant>
        <vt:lpwstr/>
      </vt:variant>
      <vt:variant>
        <vt:i4>196631</vt:i4>
      </vt:variant>
      <vt:variant>
        <vt:i4>33</vt:i4>
      </vt:variant>
      <vt:variant>
        <vt:i4>0</vt:i4>
      </vt:variant>
      <vt:variant>
        <vt:i4>5</vt:i4>
      </vt:variant>
      <vt:variant>
        <vt:lpwstr>http://admitere.edu.ro/Pages/AdmPerSpec.aspx?Jud=37&amp;Lic=424&amp;Spec=3011&amp;Pro=4&amp;Niv=1&amp;Lp=13&amp;Fi=1&amp;Bi=0</vt:lpwstr>
      </vt:variant>
      <vt:variant>
        <vt:lpwstr/>
      </vt:variant>
      <vt:variant>
        <vt:i4>7012465</vt:i4>
      </vt:variant>
      <vt:variant>
        <vt:i4>30</vt:i4>
      </vt:variant>
      <vt:variant>
        <vt:i4>0</vt:i4>
      </vt:variant>
      <vt:variant>
        <vt:i4>5</vt:i4>
      </vt:variant>
      <vt:variant>
        <vt:lpwstr>http://admitere.edu.ro/Pages/SpecPerLic.aspx?Jud=37&amp;Lic=424</vt:lpwstr>
      </vt:variant>
      <vt:variant>
        <vt:lpwstr/>
      </vt:variant>
      <vt:variant>
        <vt:i4>196629</vt:i4>
      </vt:variant>
      <vt:variant>
        <vt:i4>27</vt:i4>
      </vt:variant>
      <vt:variant>
        <vt:i4>0</vt:i4>
      </vt:variant>
      <vt:variant>
        <vt:i4>5</vt:i4>
      </vt:variant>
      <vt:variant>
        <vt:lpwstr>http://admitere.edu.ro/Pages/AdmPerSpec.aspx?Jud=37&amp;Lic=424&amp;Spec=3013&amp;Pro=4&amp;Niv=1&amp;Lp=13&amp;Fi=1&amp;Bi=0</vt:lpwstr>
      </vt:variant>
      <vt:variant>
        <vt:lpwstr/>
      </vt:variant>
      <vt:variant>
        <vt:i4>7012465</vt:i4>
      </vt:variant>
      <vt:variant>
        <vt:i4>24</vt:i4>
      </vt:variant>
      <vt:variant>
        <vt:i4>0</vt:i4>
      </vt:variant>
      <vt:variant>
        <vt:i4>5</vt:i4>
      </vt:variant>
      <vt:variant>
        <vt:lpwstr>http://admitere.edu.ro/Pages/SpecPerLic.aspx?Jud=37&amp;Lic=424</vt:lpwstr>
      </vt:variant>
      <vt:variant>
        <vt:lpwstr/>
      </vt:variant>
      <vt:variant>
        <vt:i4>1507377</vt:i4>
      </vt:variant>
      <vt:variant>
        <vt:i4>0</vt:i4>
      </vt:variant>
      <vt:variant>
        <vt:i4>0</vt:i4>
      </vt:variant>
      <vt:variant>
        <vt:i4>5</vt:i4>
      </vt:variant>
      <vt:variant>
        <vt:lpwstr>mailto:sf.gheorghe@care2.com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Adnana Mihaela</dc:creator>
  <cp:lastModifiedBy>Angela</cp:lastModifiedBy>
  <cp:revision>13</cp:revision>
  <cp:lastPrinted>2014-12-16T11:43:00Z</cp:lastPrinted>
  <dcterms:created xsi:type="dcterms:W3CDTF">2014-10-26T11:47:00Z</dcterms:created>
  <dcterms:modified xsi:type="dcterms:W3CDTF">2014-12-16T14:09:00Z</dcterms:modified>
</cp:coreProperties>
</file>